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A02B" w14:textId="51BA38FD" w:rsidR="00CA56B9" w:rsidRDefault="007D4079" w:rsidP="00E70763">
      <w:pPr>
        <w:jc w:val="center"/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АНО ПО «</w:t>
      </w:r>
      <w:r w:rsidR="00E70763"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СОЦИАЛЬНО-ТЕХНОЛОГИЧЕСКИЙ ТЕХНИКУМ</w:t>
      </w:r>
      <w:r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»</w:t>
      </w:r>
    </w:p>
    <w:p w14:paraId="47D6F668" w14:textId="77777777" w:rsidR="00E70763" w:rsidRPr="00E70763" w:rsidRDefault="00E70763" w:rsidP="00E70763">
      <w:pPr>
        <w:jc w:val="center"/>
        <w:rPr>
          <w:rFonts w:ascii="Impact" w:hAnsi="Impact"/>
          <w:b/>
          <w:bCs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C833427" w14:textId="302402C2" w:rsidR="004201C3" w:rsidRPr="00ED4E9B" w:rsidRDefault="00EC57DC">
      <w:pPr>
        <w:rPr>
          <w:rFonts w:ascii="Impact" w:hAnsi="Impact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D4E9B">
        <w:rPr>
          <w:rFonts w:ascii="Impact" w:hAnsi="Impact"/>
          <w:b/>
          <w:bCs/>
          <w:noProof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27243CE4" wp14:editId="7E447BC6">
            <wp:simplePos x="1082040" y="716280"/>
            <wp:positionH relativeFrom="column">
              <wp:align>left</wp:align>
            </wp:positionH>
            <wp:positionV relativeFrom="paragraph">
              <wp:align>top</wp:align>
            </wp:positionV>
            <wp:extent cx="1866900" cy="1526732"/>
            <wp:effectExtent l="0" t="0" r="0" b="0"/>
            <wp:wrapSquare wrapText="bothSides"/>
            <wp:docPr id="75" name="Рисунок 74">
              <a:extLst xmlns:a="http://schemas.openxmlformats.org/drawingml/2006/main">
                <a:ext uri="{FF2B5EF4-FFF2-40B4-BE49-F238E27FC236}">
                  <a16:creationId xmlns:a16="http://schemas.microsoft.com/office/drawing/2014/main" id="{B2DD53DC-57BA-497D-958C-E280E6E5CC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4">
                      <a:extLst>
                        <a:ext uri="{FF2B5EF4-FFF2-40B4-BE49-F238E27FC236}">
                          <a16:creationId xmlns:a16="http://schemas.microsoft.com/office/drawing/2014/main" id="{B2DD53DC-57BA-497D-958C-E280E6E5CC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2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1C3" w:rsidRPr="00ED4E9B">
        <w:rPr>
          <w:rFonts w:ascii="Impact" w:hAnsi="Impact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40.02.04</w:t>
      </w:r>
    </w:p>
    <w:p w14:paraId="22AD609C" w14:textId="5512B444" w:rsidR="000C3F43" w:rsidRPr="004201C3" w:rsidRDefault="004201C3">
      <w:pPr>
        <w:rPr>
          <w:b/>
          <w:bCs/>
          <w:color w:val="538135" w:themeColor="accent6" w:themeShade="BF"/>
          <w:sz w:val="72"/>
          <w:szCs w:val="72"/>
        </w:rPr>
      </w:pPr>
      <w:r w:rsidRPr="00ED4E9B">
        <w:rPr>
          <w:rFonts w:ascii="Impact" w:hAnsi="Impact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ЮРИСПРУДЕНЦИЯ</w:t>
      </w:r>
    </w:p>
    <w:p w14:paraId="0264C6E2" w14:textId="6F2E8B30" w:rsidR="0053205A" w:rsidRDefault="0053205A"/>
    <w:p w14:paraId="679EAE64" w14:textId="35A6B668" w:rsidR="0053205A" w:rsidRDefault="0053205A">
      <w:r w:rsidRPr="004201C3">
        <w:rPr>
          <w:noProof/>
          <w:sz w:val="36"/>
          <w:szCs w:val="36"/>
        </w:rPr>
        <w:drawing>
          <wp:inline distT="0" distB="0" distL="0" distR="0" wp14:anchorId="6834ACB3" wp14:editId="140E4BB8">
            <wp:extent cx="5953289" cy="1470660"/>
            <wp:effectExtent l="0" t="0" r="9525" b="0"/>
            <wp:docPr id="80" name="Рисунок 79">
              <a:extLst xmlns:a="http://schemas.openxmlformats.org/drawingml/2006/main">
                <a:ext uri="{FF2B5EF4-FFF2-40B4-BE49-F238E27FC236}">
                  <a16:creationId xmlns:a16="http://schemas.microsoft.com/office/drawing/2014/main" id="{84EE02FC-A402-46A4-AEB8-7BA92B7149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79">
                      <a:extLst>
                        <a:ext uri="{FF2B5EF4-FFF2-40B4-BE49-F238E27FC236}">
                          <a16:creationId xmlns:a16="http://schemas.microsoft.com/office/drawing/2014/main" id="{84EE02FC-A402-46A4-AEB8-7BA92B7149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561" cy="147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08DD8" w14:textId="2B3E7E0C" w:rsidR="00445148" w:rsidRDefault="00445148"/>
    <w:p w14:paraId="33362851" w14:textId="77777777" w:rsidR="00445148" w:rsidRPr="00F35539" w:rsidRDefault="00445148" w:rsidP="0044514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5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 экзамен – это форма государственной итоговой аттестации выпускников техникумов, которая предусматривает:</w:t>
      </w:r>
    </w:p>
    <w:p w14:paraId="3FB56C9D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Определение уровня знаний, умений и навыков выпускников</w:t>
      </w:r>
    </w:p>
    <w:p w14:paraId="2E149DED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Моделирование реальных производственных условий для демонстрации выпускниками профессиональных умений и навыков</w:t>
      </w:r>
    </w:p>
    <w:p w14:paraId="2ECEE338" w14:textId="112F8DB5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Независимую экспертную оценку выполнения заданий демонстрационного экзамена, в том числе экспертами из числа потенциальных работодателей</w:t>
      </w:r>
    </w:p>
    <w:p w14:paraId="51EFAED0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355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Демонстрационный экзамен делится на следующие уровни:</w:t>
      </w:r>
    </w:p>
    <w:p w14:paraId="731248BC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14:paraId="1F7D5912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с учетом квалификационных требований, заявленных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обучающихся.</w:t>
      </w:r>
    </w:p>
    <w:p w14:paraId="26CEDC49" w14:textId="77777777" w:rsidR="00445148" w:rsidRPr="00F35539" w:rsidRDefault="00445148" w:rsidP="004451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35539">
        <w:rPr>
          <w:rFonts w:ascii="Times New Roman" w:hAnsi="Times New Roman" w:cs="Times New Roman"/>
          <w:sz w:val="24"/>
          <w:szCs w:val="24"/>
          <w:lang w:eastAsia="ru-RU"/>
        </w:rPr>
        <w:t>Демонстрационный экзамен применяется в оценочных процедурах итоговой и промежуточной аттестаций по образовательным программам техникумов. По итогам сдачи демонстрационного экзамена по соответствующей компетенции, студенты и выпускники получают Паспорт компетенций.</w:t>
      </w:r>
    </w:p>
    <w:p w14:paraId="4B27FBAA" w14:textId="77777777" w:rsidR="00CA56B9" w:rsidRDefault="00CA56B9" w:rsidP="00CA56B9">
      <w:pPr>
        <w:pStyle w:val="Default"/>
      </w:pPr>
    </w:p>
    <w:p w14:paraId="17765F63" w14:textId="63652351" w:rsidR="00445148" w:rsidRDefault="00CA56B9" w:rsidP="00CA56B9">
      <w:pPr>
        <w:rPr>
          <w:b/>
          <w:bCs/>
          <w:color w:val="2D3C89"/>
          <w:sz w:val="56"/>
          <w:szCs w:val="56"/>
        </w:rPr>
      </w:pPr>
      <w:r>
        <w:rPr>
          <w:b/>
          <w:bCs/>
          <w:color w:val="2D3C89"/>
          <w:sz w:val="56"/>
          <w:szCs w:val="56"/>
        </w:rPr>
        <w:lastRenderedPageBreak/>
        <w:t>НОРМАТИВНО-ПРАВОВЫЕ АКТЫ ФЕДЕРАЛЬНОГО ЗНАЧЕНИЯ</w:t>
      </w:r>
    </w:p>
    <w:p w14:paraId="26ABFFD8" w14:textId="398CF700" w:rsidR="00CA56B9" w:rsidRPr="00CA56B9" w:rsidRDefault="00CA56B9" w:rsidP="00CA56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A56B9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29.12.2012 N 273-ФЗ (ред. от 13.12.2024) "Об образовании в Российской Федерации"</w:t>
      </w:r>
    </w:p>
    <w:p w14:paraId="1E43087A" w14:textId="7A4884E7" w:rsidR="00CA56B9" w:rsidRPr="00CA56B9" w:rsidRDefault="00CA56B9" w:rsidP="00CA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6B9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9" w:history="1">
        <w:r w:rsidRPr="00CA56B9">
          <w:rPr>
            <w:rStyle w:val="a4"/>
            <w:rFonts w:ascii="Times New Roman" w:hAnsi="Times New Roman" w:cs="Times New Roman"/>
            <w:sz w:val="24"/>
            <w:szCs w:val="24"/>
          </w:rPr>
          <w:t>https://legalacts.ru/doc/273_FZ-ob-obrazovanii/</w:t>
        </w:r>
      </w:hyperlink>
    </w:p>
    <w:p w14:paraId="1B857239" w14:textId="6AC810B4" w:rsidR="00CA56B9" w:rsidRPr="00CA56B9" w:rsidRDefault="00CA56B9" w:rsidP="00CA56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56B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08.11.2021 N 800</w:t>
      </w:r>
    </w:p>
    <w:p w14:paraId="23CA200F" w14:textId="09843B5B" w:rsidR="00CA56B9" w:rsidRDefault="00CA56B9" w:rsidP="00CA56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A56B9">
        <w:rPr>
          <w:rFonts w:ascii="Times New Roman" w:hAnsi="Times New Roman" w:cs="Times New Roman"/>
          <w:sz w:val="24"/>
          <w:szCs w:val="24"/>
        </w:rPr>
        <w:t>(ред. от 24.04.2024)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B9">
        <w:rPr>
          <w:rFonts w:ascii="Times New Roman" w:hAnsi="Times New Roman" w:cs="Times New Roman"/>
          <w:sz w:val="24"/>
          <w:szCs w:val="24"/>
        </w:rPr>
        <w:t>"Об утверждении Порядка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B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6B9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образования"</w:t>
      </w:r>
    </w:p>
    <w:p w14:paraId="55B25001" w14:textId="026E6A05" w:rsidR="00CA56B9" w:rsidRDefault="00CA56B9" w:rsidP="00CA56B9">
      <w:pPr>
        <w:pStyle w:val="a3"/>
        <w:rPr>
          <w:rStyle w:val="a4"/>
          <w:sz w:val="24"/>
          <w:szCs w:val="24"/>
        </w:rPr>
      </w:pPr>
      <w:r w:rsidRPr="005E55E9">
        <w:rPr>
          <w:rFonts w:ascii="Times New Roman" w:hAnsi="Times New Roman" w:cs="Times New Roman"/>
          <w:sz w:val="24"/>
          <w:szCs w:val="24"/>
        </w:rPr>
        <w:t>Ссылка</w:t>
      </w:r>
      <w:r>
        <w:rPr>
          <w:sz w:val="24"/>
          <w:szCs w:val="24"/>
        </w:rPr>
        <w:t xml:space="preserve">: </w:t>
      </w:r>
      <w:hyperlink r:id="rId10" w:history="1">
        <w:r w:rsidR="00E70763" w:rsidRPr="003C5F51">
          <w:rPr>
            <w:rStyle w:val="a4"/>
            <w:sz w:val="24"/>
            <w:szCs w:val="24"/>
          </w:rPr>
          <w:t>https://base.garant.ru/403173179/</w:t>
        </w:r>
      </w:hyperlink>
    </w:p>
    <w:p w14:paraId="39AD2C8F" w14:textId="77777777" w:rsidR="00666F34" w:rsidRPr="00666F34" w:rsidRDefault="005E55E9" w:rsidP="005E5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5E9">
        <w:rPr>
          <w:rFonts w:ascii="Times New Roman" w:hAnsi="Times New Roman" w:cs="Times New Roman"/>
          <w:sz w:val="24"/>
          <w:szCs w:val="24"/>
        </w:rPr>
        <w:t>Приказ Министерства просвещения РФ от 8 ноября 2021 г. N 800</w:t>
      </w:r>
      <w:r w:rsidRPr="005E55E9">
        <w:rPr>
          <w:rFonts w:ascii="Times New Roman" w:hAnsi="Times New Roman" w:cs="Times New Roman"/>
          <w:sz w:val="24"/>
          <w:szCs w:val="24"/>
        </w:rPr>
        <w:br/>
        <w:t xml:space="preserve">"Об утверждении Порядка проведения государственной итоговой аттестации по образовательным программам среднего профессионального </w:t>
      </w:r>
      <w:proofErr w:type="spellStart"/>
      <w:r w:rsidRPr="005E55E9">
        <w:rPr>
          <w:rFonts w:ascii="Times New Roman" w:hAnsi="Times New Roman" w:cs="Times New Roman"/>
          <w:sz w:val="24"/>
          <w:szCs w:val="24"/>
        </w:rPr>
        <w:t>образования"</w:t>
      </w:r>
      <w:r w:rsidRPr="005E55E9">
        <w:rPr>
          <w:rFonts w:ascii="Times New Roman" w:hAnsi="Times New Roman" w:cs="Times New Roman"/>
          <w:b/>
          <w:bCs/>
          <w:color w:val="3272C0"/>
          <w:sz w:val="24"/>
          <w:szCs w:val="24"/>
        </w:rPr>
        <w:t>С</w:t>
      </w:r>
      <w:proofErr w:type="spellEnd"/>
      <w:r w:rsidRPr="005E55E9">
        <w:rPr>
          <w:rFonts w:ascii="Times New Roman" w:hAnsi="Times New Roman" w:cs="Times New Roman"/>
          <w:b/>
          <w:bCs/>
          <w:color w:val="3272C0"/>
          <w:sz w:val="24"/>
          <w:szCs w:val="24"/>
        </w:rPr>
        <w:t xml:space="preserve"> изменениями и дополнениями от: </w:t>
      </w:r>
      <w:r w:rsidRPr="005E55E9">
        <w:rPr>
          <w:rFonts w:ascii="Times New Roman" w:hAnsi="Times New Roman" w:cs="Times New Roman"/>
          <w:color w:val="464C55"/>
          <w:sz w:val="24"/>
          <w:szCs w:val="24"/>
        </w:rPr>
        <w:t xml:space="preserve">5 мая 2022 г., 19 января 2023 г., 24 апреля, </w:t>
      </w:r>
    </w:p>
    <w:p w14:paraId="1E753326" w14:textId="64480322" w:rsidR="005E55E9" w:rsidRPr="005E55E9" w:rsidRDefault="005E55E9" w:rsidP="00666F3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E55E9">
        <w:rPr>
          <w:rFonts w:ascii="Times New Roman" w:hAnsi="Times New Roman" w:cs="Times New Roman"/>
          <w:color w:val="464C55"/>
          <w:sz w:val="24"/>
          <w:szCs w:val="24"/>
        </w:rPr>
        <w:t>22 ноября 2024 г.</w:t>
      </w:r>
    </w:p>
    <w:p w14:paraId="6AF7736D" w14:textId="3864DB4F" w:rsidR="005E55E9" w:rsidRDefault="005E55E9" w:rsidP="005E55E9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r w:rsidRPr="005E55E9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11" w:anchor="/document/403173179/paragraph/1:0" w:history="1">
        <w:r w:rsidRPr="005E55E9">
          <w:rPr>
            <w:rStyle w:val="a4"/>
            <w:rFonts w:ascii="Times New Roman" w:hAnsi="Times New Roman" w:cs="Times New Roman"/>
            <w:sz w:val="24"/>
            <w:szCs w:val="24"/>
          </w:rPr>
          <w:t>https://ivo.garant.ru/#/document/403173179/paragraph/1:0</w:t>
        </w:r>
      </w:hyperlink>
    </w:p>
    <w:p w14:paraId="7F9697D6" w14:textId="126A0A8E" w:rsidR="00FE3825" w:rsidRDefault="00FE3825" w:rsidP="00A57246">
      <w:pPr>
        <w:pStyle w:val="a3"/>
        <w:numPr>
          <w:ilvl w:val="0"/>
          <w:numId w:val="2"/>
        </w:numPr>
        <w:rPr>
          <w:sz w:val="24"/>
          <w:szCs w:val="24"/>
        </w:rPr>
      </w:pPr>
      <w:r w:rsidRPr="00FE3825">
        <w:rPr>
          <w:sz w:val="24"/>
          <w:szCs w:val="24"/>
        </w:rPr>
        <w:t>КОД 40.02.04-2-2025 Том 1</w:t>
      </w:r>
      <w:r>
        <w:rPr>
          <w:sz w:val="24"/>
          <w:szCs w:val="24"/>
        </w:rPr>
        <w:t xml:space="preserve"> ссылка: </w:t>
      </w:r>
      <w:hyperlink r:id="rId12" w:history="1">
        <w:r w:rsidR="00A57246" w:rsidRPr="00C93481">
          <w:rPr>
            <w:rStyle w:val="a4"/>
            <w:sz w:val="24"/>
            <w:szCs w:val="24"/>
          </w:rPr>
          <w:t>https://xn--b1agjikd7amo.xn--p1ai/upload/scsttvs_new/files/3a/ff/3affab523f8320ffb630fb02ea9b8a3c.pdf</w:t>
        </w:r>
      </w:hyperlink>
    </w:p>
    <w:p w14:paraId="3766522C" w14:textId="5066593C" w:rsidR="00A57246" w:rsidRDefault="00A57246" w:rsidP="00A572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Методика проведения ДЭ ссылка: </w:t>
      </w:r>
      <w:r w:rsidRPr="00A57246">
        <w:rPr>
          <w:sz w:val="24"/>
          <w:szCs w:val="24"/>
        </w:rPr>
        <w:t>https://xn--b1agjikd7amo.xn--p1ai/upload/scsttvs_new/files/b5/96/b596924c88128c5df4961585c438482f.pdf</w:t>
      </w:r>
    </w:p>
    <w:p w14:paraId="42623F1D" w14:textId="77777777" w:rsidR="004D6343" w:rsidRPr="004D6343" w:rsidRDefault="004D6343" w:rsidP="00666F56">
      <w:pPr>
        <w:pStyle w:val="a6"/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000000"/>
          <w:sz w:val="24"/>
          <w:szCs w:val="24"/>
        </w:rPr>
      </w:pPr>
    </w:p>
    <w:p w14:paraId="515F79AA" w14:textId="4E1C00FE" w:rsidR="005E55E9" w:rsidRPr="005E55E9" w:rsidRDefault="004D6343" w:rsidP="00666F56">
      <w:pPr>
        <w:pStyle w:val="s3"/>
        <w:shd w:val="clear" w:color="auto" w:fill="FFFFFF"/>
        <w:ind w:left="720"/>
        <w:rPr>
          <w:color w:val="22272F"/>
        </w:rPr>
      </w:pPr>
      <w:r w:rsidRPr="004D6343">
        <w:rPr>
          <w:rFonts w:ascii="Akrobat ExtraBold" w:eastAsiaTheme="minorHAnsi" w:hAnsi="Akrobat ExtraBold" w:cstheme="minorBidi"/>
          <w:b/>
          <w:bCs/>
          <w:color w:val="2D3C89"/>
          <w:sz w:val="56"/>
          <w:szCs w:val="56"/>
          <w:lang w:eastAsia="en-US"/>
        </w:rPr>
        <w:t>ПЕРЕЧЕНЬ ЛОКАЛЬНЫХ НОРМАТИВНО-ПРАВОВЫХ АКТОВ О ПРОВЕДЕНИИ ГИА</w:t>
      </w:r>
    </w:p>
    <w:p w14:paraId="39FC20C2" w14:textId="3A8C40C0" w:rsidR="00CD545D" w:rsidRPr="00666F56" w:rsidRDefault="00CD545D" w:rsidP="00666F56">
      <w:pPr>
        <w:pStyle w:val="s3"/>
        <w:shd w:val="clear" w:color="auto" w:fill="FFFFFF"/>
        <w:ind w:left="720"/>
        <w:rPr>
          <w:color w:val="22272F"/>
        </w:rPr>
      </w:pPr>
      <w:r>
        <w:rPr>
          <w:color w:val="22272F"/>
        </w:rPr>
        <w:t>1.2025 Порядок ГИА</w:t>
      </w:r>
      <w:r w:rsidR="00C70A81">
        <w:rPr>
          <w:color w:val="22272F"/>
        </w:rPr>
        <w:t xml:space="preserve"> </w:t>
      </w:r>
      <w:r w:rsidRPr="005E55E9">
        <w:t>Ссылка:</w:t>
      </w:r>
      <w:r w:rsidRPr="00CD545D">
        <w:t xml:space="preserve"> </w:t>
      </w:r>
      <w:hyperlink r:id="rId13" w:history="1">
        <w:r w:rsidR="00C843AB" w:rsidRPr="009F5C77">
          <w:rPr>
            <w:rStyle w:val="a4"/>
          </w:rPr>
          <w:t>https://xn--b1agjikd7amo.xn--p1ai/upload/scsttvs_new/files/78/28/7828a3a880cec2b3c9e114fb4cca46e8.pdf</w:t>
        </w:r>
      </w:hyperlink>
    </w:p>
    <w:p w14:paraId="3A24CD31" w14:textId="319CDC5E" w:rsidR="00C843AB" w:rsidRDefault="00C843AB" w:rsidP="00666F56">
      <w:pPr>
        <w:pStyle w:val="s3"/>
        <w:shd w:val="clear" w:color="auto" w:fill="FFFFFF"/>
        <w:ind w:left="720"/>
      </w:pPr>
      <w:r>
        <w:t>2.2025 Расписание ГИА</w:t>
      </w:r>
      <w:r w:rsidR="00C70A81">
        <w:t xml:space="preserve"> </w:t>
      </w:r>
      <w:r>
        <w:t>Ссылка:</w:t>
      </w:r>
      <w:r w:rsidRPr="00C843AB">
        <w:t xml:space="preserve"> </w:t>
      </w:r>
      <w:hyperlink r:id="rId14" w:history="1">
        <w:r w:rsidR="00955C34" w:rsidRPr="00370AD2">
          <w:rPr>
            <w:rStyle w:val="a4"/>
          </w:rPr>
          <w:t>https://xn--b1agjikd7amo.xn--p1ai/</w:t>
        </w:r>
        <w:proofErr w:type="spellStart"/>
        <w:r w:rsidR="00955C34" w:rsidRPr="00370AD2">
          <w:rPr>
            <w:rStyle w:val="a4"/>
          </w:rPr>
          <w:t>site</w:t>
        </w:r>
        <w:proofErr w:type="spellEnd"/>
        <w:r w:rsidR="00955C34" w:rsidRPr="00370AD2">
          <w:rPr>
            <w:rStyle w:val="a4"/>
          </w:rPr>
          <w:t>/</w:t>
        </w:r>
        <w:proofErr w:type="spellStart"/>
        <w:r w:rsidR="00955C34" w:rsidRPr="00370AD2">
          <w:rPr>
            <w:rStyle w:val="a4"/>
          </w:rPr>
          <w:t>pub?id</w:t>
        </w:r>
        <w:proofErr w:type="spellEnd"/>
        <w:r w:rsidR="00955C34" w:rsidRPr="00370AD2">
          <w:rPr>
            <w:rStyle w:val="a4"/>
          </w:rPr>
          <w:t>=11</w:t>
        </w:r>
      </w:hyperlink>
    </w:p>
    <w:p w14:paraId="42208E64" w14:textId="0953E8C9" w:rsidR="00955C34" w:rsidRDefault="00955C34" w:rsidP="00666F56">
      <w:pPr>
        <w:pStyle w:val="s3"/>
        <w:shd w:val="clear" w:color="auto" w:fill="FFFFFF"/>
        <w:ind w:left="720"/>
      </w:pPr>
      <w:r>
        <w:t>3.Инструкция по охране труда и ТБ для ДЭ</w:t>
      </w:r>
      <w:r w:rsidR="00666F56">
        <w:t xml:space="preserve"> </w:t>
      </w:r>
      <w:r>
        <w:t xml:space="preserve">Ссылка: </w:t>
      </w:r>
      <w:hyperlink r:id="rId15" w:history="1">
        <w:r w:rsidR="00CC2F95" w:rsidRPr="00C93481">
          <w:rPr>
            <w:rStyle w:val="a4"/>
          </w:rPr>
          <w:t>https://xn--b1agjikd7amo.xn--p1ai/</w:t>
        </w:r>
        <w:proofErr w:type="spellStart"/>
        <w:r w:rsidR="00CC2F95" w:rsidRPr="00C93481">
          <w:rPr>
            <w:rStyle w:val="a4"/>
          </w:rPr>
          <w:t>site</w:t>
        </w:r>
        <w:proofErr w:type="spellEnd"/>
        <w:r w:rsidR="00CC2F95" w:rsidRPr="00C93481">
          <w:rPr>
            <w:rStyle w:val="a4"/>
          </w:rPr>
          <w:t>/</w:t>
        </w:r>
        <w:proofErr w:type="spellStart"/>
        <w:r w:rsidR="00CC2F95" w:rsidRPr="00C93481">
          <w:rPr>
            <w:rStyle w:val="a4"/>
          </w:rPr>
          <w:t>pub?id</w:t>
        </w:r>
        <w:proofErr w:type="spellEnd"/>
        <w:r w:rsidR="00CC2F95" w:rsidRPr="00C93481">
          <w:rPr>
            <w:rStyle w:val="a4"/>
          </w:rPr>
          <w:t>=11</w:t>
        </w:r>
      </w:hyperlink>
    </w:p>
    <w:p w14:paraId="5D775AE2" w14:textId="30206189" w:rsidR="0059458C" w:rsidRPr="00666F56" w:rsidRDefault="00CC2F95" w:rsidP="00666F56">
      <w:pPr>
        <w:pStyle w:val="s3"/>
        <w:shd w:val="clear" w:color="auto" w:fill="FFFFFF"/>
        <w:ind w:left="720"/>
      </w:pPr>
      <w:r>
        <w:t>4.</w:t>
      </w:r>
      <w:r w:rsidR="0059458C">
        <w:t>Образец выполнения ДЭ</w:t>
      </w:r>
      <w:r w:rsidR="00666F56">
        <w:t xml:space="preserve"> </w:t>
      </w:r>
      <w:r w:rsidR="0059458C">
        <w:t xml:space="preserve">Ссылка: </w:t>
      </w:r>
      <w:r w:rsidR="0059458C" w:rsidRPr="0059458C">
        <w:t>https://xn--b1agjikd7amo.xn--p1ai/</w:t>
      </w:r>
      <w:proofErr w:type="spellStart"/>
      <w:r w:rsidR="0059458C" w:rsidRPr="0059458C">
        <w:t>site</w:t>
      </w:r>
      <w:proofErr w:type="spellEnd"/>
      <w:r w:rsidR="0059458C" w:rsidRPr="0059458C">
        <w:t>/</w:t>
      </w:r>
      <w:proofErr w:type="spellStart"/>
      <w:r w:rsidR="0059458C" w:rsidRPr="0059458C">
        <w:t>pub?id</w:t>
      </w:r>
      <w:proofErr w:type="spellEnd"/>
      <w:r w:rsidR="0059458C" w:rsidRPr="0059458C">
        <w:t>=11</w:t>
      </w:r>
    </w:p>
    <w:p w14:paraId="7D71BD60" w14:textId="57A1644E" w:rsidR="00E70763" w:rsidRDefault="00E70763" w:rsidP="00CA56B9">
      <w:pPr>
        <w:pStyle w:val="a3"/>
        <w:rPr>
          <w:sz w:val="24"/>
          <w:szCs w:val="24"/>
        </w:rPr>
      </w:pPr>
    </w:p>
    <w:p w14:paraId="1CEBC25F" w14:textId="77777777" w:rsidR="00E70763" w:rsidRDefault="00E70763" w:rsidP="00E70763">
      <w:pPr>
        <w:pStyle w:val="Default"/>
      </w:pPr>
    </w:p>
    <w:p w14:paraId="6591E764" w14:textId="3DAEECA4" w:rsidR="00E70763" w:rsidRDefault="00E70763" w:rsidP="00E70763">
      <w:pPr>
        <w:pStyle w:val="a3"/>
        <w:rPr>
          <w:b/>
          <w:bCs/>
          <w:color w:val="2D3C89"/>
          <w:sz w:val="56"/>
          <w:szCs w:val="56"/>
        </w:rPr>
      </w:pPr>
      <w:r>
        <w:rPr>
          <w:b/>
          <w:bCs/>
          <w:color w:val="2D3C89"/>
          <w:sz w:val="56"/>
          <w:szCs w:val="56"/>
        </w:rPr>
        <w:t>Права и обязанности участников демонстрационного экзамена</w:t>
      </w:r>
    </w:p>
    <w:p w14:paraId="26B038F6" w14:textId="77777777" w:rsidR="00E70763" w:rsidRDefault="00E70763" w:rsidP="00E70763">
      <w:pPr>
        <w:pStyle w:val="Default"/>
      </w:pPr>
    </w:p>
    <w:p w14:paraId="7AB91329" w14:textId="5C4D6629" w:rsidR="00E70763" w:rsidRDefault="00E70763" w:rsidP="00E70763">
      <w:pPr>
        <w:pStyle w:val="a3"/>
        <w:rPr>
          <w:b/>
          <w:bCs/>
          <w:color w:val="2D3C89"/>
          <w:sz w:val="40"/>
          <w:szCs w:val="40"/>
        </w:rPr>
      </w:pPr>
      <w:r>
        <w:rPr>
          <w:b/>
          <w:bCs/>
          <w:color w:val="2D3C89"/>
          <w:sz w:val="40"/>
          <w:szCs w:val="40"/>
        </w:rPr>
        <w:lastRenderedPageBreak/>
        <w:t>пункт 44 Порядка:</w:t>
      </w:r>
    </w:p>
    <w:p w14:paraId="2055271C" w14:textId="213A515E" w:rsidR="004D6343" w:rsidRDefault="004D6343" w:rsidP="00E70763">
      <w:pPr>
        <w:pStyle w:val="a3"/>
        <w:rPr>
          <w:b/>
          <w:bCs/>
          <w:color w:val="2D3C89"/>
          <w:sz w:val="40"/>
          <w:szCs w:val="40"/>
        </w:rPr>
      </w:pPr>
      <w:r>
        <w:rPr>
          <w:b/>
          <w:bCs/>
          <w:color w:val="2D3C89"/>
          <w:sz w:val="40"/>
          <w:szCs w:val="40"/>
        </w:rPr>
        <w:t>Выпускники вправе</w:t>
      </w:r>
    </w:p>
    <w:p w14:paraId="364F7E1E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000000"/>
          <w:sz w:val="24"/>
          <w:szCs w:val="24"/>
        </w:rPr>
      </w:pPr>
    </w:p>
    <w:p w14:paraId="5678128D" w14:textId="77777777" w:rsidR="004D6343" w:rsidRPr="004D6343" w:rsidRDefault="004D6343" w:rsidP="00666F56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пользоваться оборудованием ЦПДЭ, необходимыми материалами, средствами обучения и воспитания в соответствии с требованиями КОД, заданиями ДЭ;</w:t>
      </w:r>
    </w:p>
    <w:p w14:paraId="576C9445" w14:textId="77777777" w:rsidR="004D6343" w:rsidRPr="004D6343" w:rsidRDefault="004D6343" w:rsidP="00666F56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получать разъяснения технического эксперта по вопросам безопасной и бесперебойной эксплуатации оборудования ЦПДЭ;</w:t>
      </w:r>
    </w:p>
    <w:p w14:paraId="7B810E3A" w14:textId="77777777" w:rsidR="004D6343" w:rsidRPr="004D6343" w:rsidRDefault="004D6343" w:rsidP="00666F56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получить копию задания ДЭ на бумажном носителе.</w:t>
      </w:r>
    </w:p>
    <w:p w14:paraId="43AADBE8" w14:textId="55503965" w:rsidR="00E70763" w:rsidRDefault="00E70763" w:rsidP="00E707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0EF9BE" w14:textId="76DCE78A" w:rsidR="004D6343" w:rsidRDefault="004D6343" w:rsidP="004D6343">
      <w:pPr>
        <w:pStyle w:val="a3"/>
        <w:rPr>
          <w:b/>
          <w:bCs/>
          <w:color w:val="2D3C89"/>
          <w:sz w:val="40"/>
          <w:szCs w:val="40"/>
        </w:rPr>
      </w:pPr>
      <w:r>
        <w:rPr>
          <w:b/>
          <w:bCs/>
          <w:color w:val="2D3C89"/>
          <w:sz w:val="40"/>
          <w:szCs w:val="40"/>
        </w:rPr>
        <w:t>Выпускники обязаны</w:t>
      </w:r>
      <w:r w:rsidR="00666F56">
        <w:rPr>
          <w:b/>
          <w:bCs/>
          <w:color w:val="2D3C89"/>
          <w:sz w:val="40"/>
          <w:szCs w:val="40"/>
        </w:rPr>
        <w:t>:</w:t>
      </w:r>
    </w:p>
    <w:p w14:paraId="5745348F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sz w:val="24"/>
          <w:szCs w:val="24"/>
        </w:rPr>
      </w:pPr>
    </w:p>
    <w:p w14:paraId="14FE2F50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/>
          <w:color w:val="2D3C89"/>
          <w:sz w:val="40"/>
          <w:szCs w:val="40"/>
        </w:rPr>
      </w:pPr>
      <w:r w:rsidRPr="004D6343">
        <w:rPr>
          <w:rFonts w:ascii="Akrobat ExtraBold" w:hAnsi="Akrobat ExtraBold"/>
          <w:b/>
          <w:bCs/>
          <w:color w:val="2D3C89"/>
          <w:sz w:val="40"/>
          <w:szCs w:val="40"/>
        </w:rPr>
        <w:t>не пользоваться и не иметь при себе средства связи, носители информации, средства ее передачи и хранения, если это прямо не предусмотрено КОД;</w:t>
      </w:r>
    </w:p>
    <w:p w14:paraId="7669CFF9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2D3C89"/>
          <w:sz w:val="40"/>
          <w:szCs w:val="40"/>
        </w:rPr>
      </w:pPr>
      <w:r w:rsidRPr="004D6343">
        <w:rPr>
          <w:rFonts w:ascii="Arial" w:hAnsi="Arial" w:cs="Arial"/>
          <w:color w:val="2D3C89"/>
          <w:sz w:val="40"/>
          <w:szCs w:val="40"/>
        </w:rPr>
        <w:t>•</w:t>
      </w:r>
      <w:r w:rsidRPr="004D6343">
        <w:rPr>
          <w:rFonts w:ascii="Akrobat ExtraBold" w:hAnsi="Akrobat ExtraBold" w:cs="Akrobat ExtraBold"/>
          <w:b/>
          <w:bCs/>
          <w:color w:val="2D3C89"/>
          <w:sz w:val="40"/>
          <w:szCs w:val="40"/>
        </w:rPr>
        <w:t>использовать только средства обучения и воспитания, разрешенные КОД;</w:t>
      </w:r>
    </w:p>
    <w:p w14:paraId="545C8156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2D3C89"/>
          <w:sz w:val="40"/>
          <w:szCs w:val="40"/>
        </w:rPr>
      </w:pPr>
      <w:r w:rsidRPr="004D6343">
        <w:rPr>
          <w:rFonts w:ascii="Arial" w:hAnsi="Arial" w:cs="Arial"/>
          <w:color w:val="2D3C89"/>
          <w:sz w:val="40"/>
          <w:szCs w:val="40"/>
        </w:rPr>
        <w:t>•</w:t>
      </w:r>
      <w:r w:rsidRPr="004D6343">
        <w:rPr>
          <w:rFonts w:ascii="Akrobat ExtraBold" w:hAnsi="Akrobat ExtraBold" w:cs="Akrobat ExtraBold"/>
          <w:b/>
          <w:bCs/>
          <w:color w:val="2D3C89"/>
          <w:sz w:val="40"/>
          <w:szCs w:val="40"/>
        </w:rPr>
        <w:t>не взаимодействовать с другими выпускниками, экспертами, иными лицами, находящимися в ЦПДЭ, если это не предусмотрено КОД и заданием ДЭ</w:t>
      </w:r>
    </w:p>
    <w:p w14:paraId="7BDAA012" w14:textId="77777777" w:rsidR="004D6343" w:rsidRPr="004D6343" w:rsidRDefault="004D6343" w:rsidP="004D6343">
      <w:pPr>
        <w:autoSpaceDE w:val="0"/>
        <w:autoSpaceDN w:val="0"/>
        <w:adjustRightInd w:val="0"/>
        <w:spacing w:after="0" w:line="240" w:lineRule="auto"/>
        <w:rPr>
          <w:rFonts w:ascii="Akrobat ExtraBold" w:hAnsi="Akrobat ExtraBold" w:cs="Akrobat ExtraBold"/>
          <w:color w:val="2D3C89"/>
          <w:sz w:val="40"/>
          <w:szCs w:val="40"/>
        </w:rPr>
      </w:pPr>
    </w:p>
    <w:p w14:paraId="01B6C504" w14:textId="77777777" w:rsidR="004D6343" w:rsidRPr="00CA56B9" w:rsidRDefault="004D6343" w:rsidP="00E7076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D6343" w:rsidRPr="00CA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krobat ExtraBold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19C7E0"/>
    <w:multiLevelType w:val="hybridMultilevel"/>
    <w:tmpl w:val="FBB199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904191"/>
    <w:multiLevelType w:val="hybridMultilevel"/>
    <w:tmpl w:val="40D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B6210"/>
    <w:multiLevelType w:val="hybridMultilevel"/>
    <w:tmpl w:val="A2F4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70"/>
    <w:rsid w:val="000C3F43"/>
    <w:rsid w:val="004201C3"/>
    <w:rsid w:val="00445148"/>
    <w:rsid w:val="004D6343"/>
    <w:rsid w:val="0053205A"/>
    <w:rsid w:val="0059458C"/>
    <w:rsid w:val="005E55E9"/>
    <w:rsid w:val="005F2C70"/>
    <w:rsid w:val="00666F34"/>
    <w:rsid w:val="00666F56"/>
    <w:rsid w:val="00676915"/>
    <w:rsid w:val="007D4079"/>
    <w:rsid w:val="00955C34"/>
    <w:rsid w:val="00A57246"/>
    <w:rsid w:val="00C70A81"/>
    <w:rsid w:val="00C843AB"/>
    <w:rsid w:val="00CA56B9"/>
    <w:rsid w:val="00CC2F95"/>
    <w:rsid w:val="00CD545D"/>
    <w:rsid w:val="00D24E05"/>
    <w:rsid w:val="00D36477"/>
    <w:rsid w:val="00D4420F"/>
    <w:rsid w:val="00E70763"/>
    <w:rsid w:val="00EC57DC"/>
    <w:rsid w:val="00ED4E9B"/>
    <w:rsid w:val="00F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80F4"/>
  <w15:chartTrackingRefBased/>
  <w15:docId w15:val="{BDE307EF-5459-4568-9D2D-93002B6C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5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148"/>
    <w:pPr>
      <w:spacing w:after="0" w:line="240" w:lineRule="auto"/>
    </w:pPr>
  </w:style>
  <w:style w:type="paragraph" w:customStyle="1" w:styleId="Default">
    <w:name w:val="Default"/>
    <w:rsid w:val="00CA56B9"/>
    <w:pPr>
      <w:autoSpaceDE w:val="0"/>
      <w:autoSpaceDN w:val="0"/>
      <w:adjustRightInd w:val="0"/>
      <w:spacing w:after="0" w:line="240" w:lineRule="auto"/>
    </w:pPr>
    <w:rPr>
      <w:rFonts w:ascii="Akrobat ExtraBold" w:hAnsi="Akrobat ExtraBold" w:cs="Akrobat ExtraBold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5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A56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56B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A56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E55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3">
    <w:name w:val="s_3"/>
    <w:basedOn w:val="a"/>
    <w:rsid w:val="005E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5E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s://xn--b1agjikd7amo.xn--p1ai/upload/scsttvs_new/files/78/28/7828a3a880cec2b3c9e114fb4cca46e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xn--b1agjikd7amo.xn--p1ai/upload/scsttvs_new/files/3a/ff/3affab523f8320ffb630fb02ea9b8a3c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ivo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b1agjikd7amo.xn--p1ai/site/pub?id=11" TargetMode="External"/><Relationship Id="rId10" Type="http://schemas.openxmlformats.org/officeDocument/2006/relationships/hyperlink" Target="https://base.garant.ru/4031731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273_FZ-ob-obrazovanii/" TargetMode="External"/><Relationship Id="rId14" Type="http://schemas.openxmlformats.org/officeDocument/2006/relationships/hyperlink" Target="https://xn--b1agjikd7amo.xn--p1ai/site/pub?id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14</cp:revision>
  <dcterms:created xsi:type="dcterms:W3CDTF">2024-12-18T12:07:00Z</dcterms:created>
  <dcterms:modified xsi:type="dcterms:W3CDTF">2026-06-17T15:45:00Z</dcterms:modified>
</cp:coreProperties>
</file>