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112CC200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C61BE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1BEC">
        <w:rPr>
          <w:rFonts w:ascii="Times New Roman" w:eastAsia="Times New Roman" w:hAnsi="Times New Roman" w:cs="Times New Roman"/>
          <w:b/>
          <w:sz w:val="24"/>
          <w:szCs w:val="24"/>
        </w:rPr>
        <w:t>Правоприменительная деятельность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365F9F" w:rsidRPr="006D107C" w14:paraId="40ECCBF9" w14:textId="77777777" w:rsidTr="00D91D67">
        <w:tc>
          <w:tcPr>
            <w:tcW w:w="481" w:type="pct"/>
          </w:tcPr>
          <w:p w14:paraId="435EB561" w14:textId="4C3832D5" w:rsidR="00365F9F" w:rsidRPr="00A12886" w:rsidRDefault="00365F9F" w:rsidP="005F20BD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01</w:t>
            </w:r>
            <w:r w:rsidRPr="00A12886">
              <w:rPr>
                <w:rFonts w:ascii="Times New Roman" w:hAnsi="Times New Roman" w:cs="Times New Roman"/>
                <w:color w:val="00B050"/>
              </w:rPr>
              <w:t>.0</w:t>
            </w:r>
            <w:r>
              <w:rPr>
                <w:rFonts w:ascii="Times New Roman" w:hAnsi="Times New Roman" w:cs="Times New Roman"/>
                <w:color w:val="00B050"/>
              </w:rPr>
              <w:t>2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236126B4" w14:textId="77777777" w:rsidR="00365F9F" w:rsidRPr="006D107C" w:rsidRDefault="00365F9F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365F9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365F9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365F9F" w:rsidRPr="00A32521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365F9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365F9F" w:rsidRPr="00A32521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65F9F" w:rsidRPr="006D107C" w14:paraId="4821B792" w14:textId="77777777" w:rsidTr="00D91D67">
        <w:tc>
          <w:tcPr>
            <w:tcW w:w="481" w:type="pct"/>
          </w:tcPr>
          <w:p w14:paraId="5759D43D" w14:textId="41EAF12A" w:rsidR="00365F9F" w:rsidRPr="00A12886" w:rsidRDefault="00365F9F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7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>
              <w:rPr>
                <w:rFonts w:ascii="Times New Roman" w:hAnsi="Times New Roman" w:cs="Times New Roman"/>
                <w:color w:val="00B050"/>
              </w:rPr>
              <w:t>10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2C301EA0" w14:textId="77777777" w:rsidR="00365F9F" w:rsidRPr="006D107C" w:rsidRDefault="00365F9F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365F9F" w:rsidRDefault="00365F9F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365F9F" w:rsidRPr="00A32521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365F9F" w:rsidRDefault="00365F9F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365F9F" w:rsidRPr="00A32521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365F9F" w:rsidRDefault="00365F9F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365F9F" w:rsidRPr="00A32521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65F9F" w:rsidRPr="006D107C" w14:paraId="0BDEC920" w14:textId="77777777" w:rsidTr="00D91D67">
        <w:tc>
          <w:tcPr>
            <w:tcW w:w="481" w:type="pct"/>
          </w:tcPr>
          <w:p w14:paraId="508C4490" w14:textId="4B7FEAEB" w:rsidR="00365F9F" w:rsidRPr="00A12886" w:rsidRDefault="00365F9F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7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>
              <w:rPr>
                <w:rFonts w:ascii="Times New Roman" w:hAnsi="Times New Roman" w:cs="Times New Roman"/>
                <w:color w:val="00B050"/>
              </w:rPr>
              <w:t>10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302F3110" w14:textId="77777777" w:rsidR="00365F9F" w:rsidRPr="006D107C" w:rsidRDefault="00365F9F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365F9F" w:rsidRPr="0079337F" w:rsidRDefault="00365F9F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365F9F" w:rsidRDefault="00365F9F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365F9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365F9F" w:rsidRPr="0079337F" w:rsidRDefault="00365F9F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365F9F" w:rsidRDefault="00365F9F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65F9F" w:rsidRPr="006D107C" w14:paraId="6238380E" w14:textId="77777777" w:rsidTr="00D91D67">
        <w:tc>
          <w:tcPr>
            <w:tcW w:w="481" w:type="pct"/>
          </w:tcPr>
          <w:p w14:paraId="7CD69269" w14:textId="6DA8F49C" w:rsidR="00365F9F" w:rsidRPr="00A12886" w:rsidRDefault="00365F9F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03.</w:t>
            </w:r>
            <w:r>
              <w:rPr>
                <w:rFonts w:ascii="Times New Roman" w:hAnsi="Times New Roman" w:cs="Times New Roman"/>
                <w:color w:val="00B050"/>
              </w:rPr>
              <w:t>11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4EBBB26A" w14:textId="77777777" w:rsidR="00365F9F" w:rsidRPr="006D107C" w:rsidRDefault="00365F9F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365F9F" w:rsidRPr="006D107C" w:rsidRDefault="00365F9F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365F9F" w:rsidRPr="006D107C" w:rsidRDefault="00365F9F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365F9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365F9F" w:rsidRPr="006D107C" w:rsidRDefault="00365F9F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365F9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365F9F" w:rsidRPr="00A32521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365F9F" w:rsidRPr="006D107C" w:rsidRDefault="00365F9F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365F9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365F9F" w:rsidRPr="00A32521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365F9F" w:rsidRPr="006D107C" w14:paraId="26DA6657" w14:textId="77777777" w:rsidTr="00D91D67">
        <w:tc>
          <w:tcPr>
            <w:tcW w:w="481" w:type="pct"/>
          </w:tcPr>
          <w:p w14:paraId="21CB5CAF" w14:textId="3F70D71F" w:rsidR="00365F9F" w:rsidRPr="00A12886" w:rsidRDefault="00365F9F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03.</w:t>
            </w:r>
            <w:r>
              <w:rPr>
                <w:rFonts w:ascii="Times New Roman" w:hAnsi="Times New Roman" w:cs="Times New Roman"/>
                <w:color w:val="00B050"/>
              </w:rPr>
              <w:t>11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11AF791F" w14:textId="267802A1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365F9F" w:rsidRDefault="00365F9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365F9F" w:rsidRDefault="00365F9F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365F9F" w:rsidRPr="006D107C" w:rsidRDefault="00365F9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365F9F" w:rsidRDefault="00365F9F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365F9F" w:rsidRDefault="00365F9F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365F9F" w:rsidRPr="0079337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365F9F" w:rsidRPr="006D107C" w:rsidRDefault="00365F9F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365F9F" w:rsidRPr="006D107C" w:rsidRDefault="00365F9F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365F9F" w:rsidRDefault="00365F9F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365F9F" w:rsidRDefault="00365F9F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365F9F" w:rsidRPr="0079337F" w:rsidRDefault="00365F9F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365F9F" w:rsidRPr="006D107C" w:rsidRDefault="00365F9F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767DAE11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EF480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CFC0" w14:textId="77777777" w:rsidR="00365F9F" w:rsidRPr="00573DBC" w:rsidRDefault="00365F9F" w:rsidP="00365F9F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«_07__» ___10______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2004C51B" w:rsidR="000649C7" w:rsidRPr="00573DBC" w:rsidRDefault="00365F9F" w:rsidP="00365F9F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«__03_»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="00795EAC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="00795EAC">
              <w:rPr>
                <w:rFonts w:ascii="Times New Roman" w:eastAsia="Times New Roman" w:hAnsi="Times New Roman" w:cs="Times New Roman"/>
              </w:rPr>
              <w:t>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20A53CE" w14:textId="77777777" w:rsidR="00365F9F" w:rsidRDefault="00365F9F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13DEC1E" w14:textId="77777777" w:rsidR="00365F9F" w:rsidRDefault="00365F9F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97EC21" w14:textId="77777777" w:rsidR="00365F9F" w:rsidRDefault="00365F9F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4A6E6D" w14:textId="77777777" w:rsidR="00365F9F" w:rsidRDefault="00365F9F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C7B2D88" w14:textId="77777777" w:rsidR="00365F9F" w:rsidRDefault="00365F9F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77777777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63C3A85D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EF480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4E01" w14:textId="77777777" w:rsidR="00365F9F" w:rsidRPr="00573DBC" w:rsidRDefault="00365F9F" w:rsidP="00365F9F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«_07__» ___10______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49564CC3" w:rsidR="000649C7" w:rsidRPr="00573DBC" w:rsidRDefault="00365F9F" w:rsidP="00365F9F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«__03_»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1BEC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18246532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443672">
              <w:rPr>
                <w:sz w:val="24"/>
              </w:rPr>
              <w:t>приобрести навыки разработки учредительных документов, регистрации юридических лиц, внесения изменений в учредительные документы, эмиссии ценных акций, координации работы по ведению реестра акционеров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61BEC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3204" w14:textId="77777777" w:rsidR="00C61BEC" w:rsidRPr="00C61BEC" w:rsidRDefault="00C61BEC" w:rsidP="00C61BEC">
            <w:pPr>
              <w:widowControl w:val="0"/>
              <w:tabs>
                <w:tab w:val="left" w:pos="1283"/>
              </w:tabs>
              <w:autoSpaceDE w:val="0"/>
              <w:autoSpaceDN w:val="0"/>
              <w:spacing w:before="5" w:after="0" w:line="237" w:lineRule="auto"/>
              <w:ind w:left="-76" w:right="232"/>
              <w:jc w:val="both"/>
              <w:rPr>
                <w:sz w:val="27"/>
              </w:rPr>
            </w:pPr>
            <w:r w:rsidRPr="00C61BEC">
              <w:rPr>
                <w:sz w:val="24"/>
              </w:rPr>
              <w:t>изучить правовые основы деятельности органов предприятия (положения об общем собрании, о совете директоров, о правлении, о ревизионной комиссии и т.п.), освоить механизм принятия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и</w:t>
            </w:r>
            <w:r w:rsidRPr="00C61BEC">
              <w:rPr>
                <w:spacing w:val="-1"/>
                <w:sz w:val="24"/>
              </w:rPr>
              <w:t xml:space="preserve"> </w:t>
            </w:r>
            <w:r w:rsidRPr="00C61BEC">
              <w:rPr>
                <w:sz w:val="24"/>
              </w:rPr>
              <w:t>исполнения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решений</w:t>
            </w:r>
            <w:r w:rsidRPr="00C61BEC">
              <w:rPr>
                <w:spacing w:val="-6"/>
                <w:sz w:val="24"/>
              </w:rPr>
              <w:t xml:space="preserve"> </w:t>
            </w:r>
            <w:r w:rsidRPr="00C61BEC">
              <w:rPr>
                <w:sz w:val="24"/>
              </w:rPr>
              <w:t>органов предприятия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(учреждения, организации), в зависимости от его организационно-правовой формы;</w:t>
            </w:r>
          </w:p>
          <w:p w14:paraId="67A049B6" w14:textId="202FBBBB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71EC" w14:textId="77777777" w:rsidR="00C61BEC" w:rsidRPr="00C61BEC" w:rsidRDefault="00C61BEC" w:rsidP="00C61BEC">
            <w:pPr>
              <w:widowControl w:val="0"/>
              <w:tabs>
                <w:tab w:val="left" w:pos="1398"/>
              </w:tabs>
              <w:autoSpaceDE w:val="0"/>
              <w:autoSpaceDN w:val="0"/>
              <w:spacing w:before="2" w:after="0" w:line="237" w:lineRule="auto"/>
              <w:ind w:left="-76" w:right="226"/>
              <w:jc w:val="both"/>
              <w:rPr>
                <w:sz w:val="27"/>
              </w:rPr>
            </w:pPr>
            <w:r w:rsidRPr="00C61BEC">
              <w:rPr>
                <w:sz w:val="24"/>
              </w:rPr>
              <w:t>изучить основные вопросы охраны конфиденциальной информации предприятия (учреждения, организации);</w:t>
            </w:r>
          </w:p>
          <w:p w14:paraId="317D290C" w14:textId="6241B18C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1A40" w14:textId="77777777" w:rsidR="00C61BEC" w:rsidRPr="00C61BEC" w:rsidRDefault="00C61BEC" w:rsidP="00C61BEC">
            <w:pPr>
              <w:widowControl w:val="0"/>
              <w:tabs>
                <w:tab w:val="left" w:pos="1437"/>
              </w:tabs>
              <w:autoSpaceDE w:val="0"/>
              <w:autoSpaceDN w:val="0"/>
              <w:spacing w:before="1" w:after="0" w:line="237" w:lineRule="auto"/>
              <w:ind w:left="-76" w:right="230"/>
              <w:jc w:val="both"/>
              <w:rPr>
                <w:sz w:val="27"/>
              </w:rPr>
            </w:pPr>
            <w:r w:rsidRPr="00C61BEC">
              <w:rPr>
                <w:sz w:val="24"/>
              </w:rPr>
              <w:t>вести мониторинг законодательства и ставить в известность об изменениях законодательства соответствующие службы предприятия (учреждения, организации);</w:t>
            </w:r>
          </w:p>
          <w:p w14:paraId="61CC885E" w14:textId="0D45460B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C1483A" w14:paraId="050936BC" w14:textId="77777777" w:rsidTr="00A476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4F42" w14:textId="77777777" w:rsidR="00C61BEC" w:rsidRPr="00C61BEC" w:rsidRDefault="00C61BEC" w:rsidP="00C61BEC">
            <w:pPr>
              <w:widowControl w:val="0"/>
              <w:tabs>
                <w:tab w:val="left" w:pos="1293"/>
              </w:tabs>
              <w:autoSpaceDE w:val="0"/>
              <w:autoSpaceDN w:val="0"/>
              <w:spacing w:before="5" w:after="0" w:line="232" w:lineRule="auto"/>
              <w:ind w:left="-76" w:right="226"/>
              <w:jc w:val="both"/>
              <w:rPr>
                <w:sz w:val="27"/>
              </w:rPr>
            </w:pPr>
            <w:r w:rsidRPr="00C61BEC">
              <w:rPr>
                <w:sz w:val="24"/>
              </w:rPr>
              <w:t>принимать участие в рассмотрении материалов о состоянии дебиторской задолженности в целях выявления сумм, подлежащих принудительному взысканию;</w:t>
            </w:r>
          </w:p>
          <w:p w14:paraId="501AC39D" w14:textId="359CC2FA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F4EA7" w14:textId="2AB0CD2E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C1483A" w14:paraId="46EAA2F0" w14:textId="77777777" w:rsidTr="00A476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02F6" w14:textId="77777777" w:rsidR="00C61BEC" w:rsidRPr="00C61BEC" w:rsidRDefault="00C61BEC" w:rsidP="00C61BEC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12" w:after="0" w:line="232" w:lineRule="auto"/>
              <w:ind w:left="-76" w:right="217"/>
              <w:jc w:val="both"/>
              <w:rPr>
                <w:sz w:val="27"/>
              </w:rPr>
            </w:pPr>
            <w:r w:rsidRPr="00C61BEC">
              <w:rPr>
                <w:sz w:val="24"/>
              </w:rPr>
              <w:t>освоить механизм получения разрешительных документов (лицензий и т.п.), необходимых для осуществления деятельности предприятия (учреждения, организации).</w:t>
            </w:r>
          </w:p>
          <w:p w14:paraId="171F909E" w14:textId="59F0C663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BCCC0" w14:textId="1C03154E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123D3342" w14:textId="77777777" w:rsidTr="00D749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6EDD" w14:textId="77777777" w:rsidR="00A06C2C" w:rsidRPr="00A06C2C" w:rsidRDefault="00A06C2C" w:rsidP="00A06C2C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2" w:after="0" w:line="237" w:lineRule="auto"/>
              <w:ind w:left="-76" w:right="226"/>
              <w:jc w:val="both"/>
              <w:rPr>
                <w:sz w:val="27"/>
              </w:rPr>
            </w:pPr>
            <w:r w:rsidRPr="00A06C2C">
              <w:rPr>
                <w:sz w:val="24"/>
              </w:rPr>
              <w:t>изучить порядок и сроки заключения договоров, участвовать в разработке условий проектов договоров, составлять проекты протоколов разногласий и протоколов согласования по заключенным договорам;</w:t>
            </w:r>
          </w:p>
          <w:p w14:paraId="2C22ACE6" w14:textId="04F7AE71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94FB771" w14:textId="7E0DBE96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06C2C" w:rsidRPr="00C1483A" w14:paraId="1F522642" w14:textId="77777777" w:rsidTr="00D749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288D" w14:textId="77777777" w:rsidR="00A06C2C" w:rsidRPr="00A06C2C" w:rsidRDefault="00A06C2C" w:rsidP="00A06C2C">
            <w:pPr>
              <w:widowControl w:val="0"/>
              <w:tabs>
                <w:tab w:val="left" w:pos="1355"/>
              </w:tabs>
              <w:autoSpaceDE w:val="0"/>
              <w:autoSpaceDN w:val="0"/>
              <w:spacing w:after="0" w:line="307" w:lineRule="exact"/>
              <w:ind w:left="-76"/>
              <w:jc w:val="both"/>
              <w:rPr>
                <w:sz w:val="27"/>
              </w:rPr>
            </w:pPr>
            <w:r w:rsidRPr="00A06C2C">
              <w:rPr>
                <w:sz w:val="24"/>
              </w:rPr>
              <w:t>изучить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z w:val="24"/>
              </w:rPr>
              <w:t>особенности</w:t>
            </w:r>
            <w:r w:rsidRPr="00A06C2C">
              <w:rPr>
                <w:spacing w:val="-6"/>
                <w:sz w:val="24"/>
              </w:rPr>
              <w:t xml:space="preserve"> </w:t>
            </w:r>
            <w:r w:rsidRPr="00A06C2C">
              <w:rPr>
                <w:sz w:val="24"/>
              </w:rPr>
              <w:t>заключения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pacing w:val="-2"/>
                <w:sz w:val="24"/>
              </w:rPr>
              <w:t>договоров;</w:t>
            </w:r>
          </w:p>
          <w:p w14:paraId="7E3939D9" w14:textId="2CEBDCCD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D4738" w14:textId="4B345443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19E8" w14:textId="77777777" w:rsidR="00A06C2C" w:rsidRPr="00A06C2C" w:rsidRDefault="00A06C2C" w:rsidP="00A06C2C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37" w:lineRule="auto"/>
              <w:ind w:left="-76" w:right="225"/>
              <w:jc w:val="both"/>
              <w:rPr>
                <w:sz w:val="27"/>
              </w:rPr>
            </w:pPr>
            <w:r w:rsidRPr="00A06C2C">
              <w:rPr>
                <w:sz w:val="24"/>
              </w:rPr>
              <w:t>обратить особое внимание на порядок заключения и исполнения отдельных видов договоров (трёхсторонних договоров, договоров, подлежащих нотариальному удостоверению и/или обязательной государственной регистрации и т.п.);</w:t>
            </w:r>
          </w:p>
          <w:p w14:paraId="099D3897" w14:textId="6F825D57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180B" w14:textId="77777777" w:rsidR="00A06C2C" w:rsidRPr="00A06C2C" w:rsidRDefault="00A06C2C" w:rsidP="00A06C2C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11" w:after="0" w:line="232" w:lineRule="auto"/>
              <w:ind w:left="-76" w:right="235"/>
              <w:jc w:val="both"/>
              <w:rPr>
                <w:sz w:val="27"/>
              </w:rPr>
            </w:pPr>
            <w:r w:rsidRPr="00A06C2C">
              <w:rPr>
                <w:sz w:val="24"/>
              </w:rPr>
              <w:t>ознакомиться с порядком ведения претензионной работы, освоить учёт</w:t>
            </w:r>
            <w:r w:rsidRPr="00A06C2C">
              <w:rPr>
                <w:spacing w:val="40"/>
                <w:sz w:val="24"/>
              </w:rPr>
              <w:t xml:space="preserve"> </w:t>
            </w:r>
            <w:r w:rsidRPr="00A06C2C">
              <w:rPr>
                <w:sz w:val="24"/>
              </w:rPr>
              <w:t>поступающих и предъявляемых претензий;</w:t>
            </w:r>
          </w:p>
          <w:p w14:paraId="6BD1E3A2" w14:textId="7743CDA2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16A15B" w14:textId="37B0E0B3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06C2C" w:rsidRPr="00C1483A" w14:paraId="701151B8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0E4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62B9" w14:textId="77777777" w:rsidR="00A06C2C" w:rsidRPr="00A06C2C" w:rsidRDefault="00A06C2C" w:rsidP="00A06C2C">
            <w:pPr>
              <w:widowControl w:val="0"/>
              <w:tabs>
                <w:tab w:val="left" w:pos="1307"/>
              </w:tabs>
              <w:autoSpaceDE w:val="0"/>
              <w:autoSpaceDN w:val="0"/>
              <w:spacing w:before="12" w:after="0" w:line="232" w:lineRule="auto"/>
              <w:ind w:left="-76" w:right="224"/>
              <w:jc w:val="both"/>
              <w:rPr>
                <w:sz w:val="27"/>
              </w:rPr>
            </w:pPr>
            <w:r w:rsidRPr="00A06C2C">
              <w:rPr>
                <w:sz w:val="24"/>
              </w:rPr>
              <w:t>участвовать в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рассмотрении</w:t>
            </w:r>
            <w:r w:rsidRPr="00A06C2C">
              <w:rPr>
                <w:spacing w:val="-2"/>
                <w:sz w:val="24"/>
              </w:rPr>
              <w:t xml:space="preserve"> </w:t>
            </w:r>
            <w:r w:rsidRPr="00A06C2C">
              <w:rPr>
                <w:sz w:val="24"/>
              </w:rPr>
              <w:t>претензий</w:t>
            </w:r>
            <w:r w:rsidRPr="00A06C2C">
              <w:rPr>
                <w:spacing w:val="-2"/>
                <w:sz w:val="24"/>
              </w:rPr>
              <w:t xml:space="preserve"> </w:t>
            </w:r>
            <w:r w:rsidRPr="00A06C2C">
              <w:rPr>
                <w:sz w:val="24"/>
              </w:rPr>
              <w:t>по существу, составлять проекты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претензий и ответов на них;</w:t>
            </w:r>
          </w:p>
          <w:p w14:paraId="319EA407" w14:textId="7F34C9F1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77B48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06D4748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67F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0E91" w14:textId="77777777" w:rsidR="00A06C2C" w:rsidRPr="00A06C2C" w:rsidRDefault="00A06C2C" w:rsidP="00A06C2C">
            <w:pPr>
              <w:widowControl w:val="0"/>
              <w:tabs>
                <w:tab w:val="left" w:pos="1355"/>
              </w:tabs>
              <w:autoSpaceDE w:val="0"/>
              <w:autoSpaceDN w:val="0"/>
              <w:spacing w:before="12" w:after="0" w:line="232" w:lineRule="auto"/>
              <w:ind w:left="-76" w:right="231"/>
              <w:jc w:val="both"/>
              <w:rPr>
                <w:sz w:val="27"/>
              </w:rPr>
            </w:pPr>
            <w:r w:rsidRPr="00A06C2C">
              <w:rPr>
                <w:sz w:val="24"/>
              </w:rPr>
              <w:t xml:space="preserve">ознакомиться с порядком приёмки товаров по количеству и качеству, принимать участие в </w:t>
            </w:r>
            <w:proofErr w:type="gramStart"/>
            <w:r w:rsidRPr="00A06C2C">
              <w:rPr>
                <w:sz w:val="24"/>
              </w:rPr>
              <w:t>контроле за</w:t>
            </w:r>
            <w:proofErr w:type="gramEnd"/>
            <w:r w:rsidRPr="00A06C2C">
              <w:rPr>
                <w:sz w:val="24"/>
              </w:rPr>
              <w:t xml:space="preserve"> своевременным составлением актов приёмки;</w:t>
            </w:r>
          </w:p>
          <w:p w14:paraId="332CEDE0" w14:textId="273419C3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7E4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0C8E" w14:textId="77777777" w:rsidR="00A06C2C" w:rsidRPr="00A06C2C" w:rsidRDefault="00A06C2C" w:rsidP="00A06C2C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2" w:after="0" w:line="237" w:lineRule="auto"/>
              <w:ind w:left="-76" w:right="218"/>
              <w:jc w:val="both"/>
              <w:rPr>
                <w:sz w:val="27"/>
              </w:rPr>
            </w:pPr>
            <w:r w:rsidRPr="00A06C2C">
              <w:rPr>
                <w:sz w:val="24"/>
              </w:rPr>
              <w:t>изучить основные товаросопроводительные, транспортные, расчётные и иные документы (документы, подтверждающие качество и безопасность товара, накладные, счет</w:t>
            </w:r>
            <w:proofErr w:type="gramStart"/>
            <w:r w:rsidRPr="00A06C2C">
              <w:rPr>
                <w:sz w:val="24"/>
              </w:rPr>
              <w:t>а-</w:t>
            </w:r>
            <w:proofErr w:type="gramEnd"/>
            <w:r w:rsidRPr="00A06C2C">
              <w:rPr>
                <w:sz w:val="24"/>
              </w:rPr>
              <w:t xml:space="preserve"> фактуры и т.п.);</w:t>
            </w:r>
          </w:p>
          <w:p w14:paraId="6539E73B" w14:textId="14CD2762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1D63" w14:textId="77777777" w:rsidR="00A06C2C" w:rsidRPr="00A06C2C" w:rsidRDefault="00A06C2C" w:rsidP="00A06C2C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67" w:after="0" w:line="237" w:lineRule="auto"/>
              <w:ind w:left="-76" w:right="221"/>
              <w:jc w:val="both"/>
              <w:rPr>
                <w:sz w:val="27"/>
              </w:rPr>
            </w:pPr>
            <w:r w:rsidRPr="00A06C2C">
              <w:rPr>
                <w:sz w:val="24"/>
              </w:rPr>
              <w:t xml:space="preserve">изучить вопрос об обобщении и анализе </w:t>
            </w:r>
            <w:proofErr w:type="spellStart"/>
            <w:r w:rsidRPr="00A06C2C">
              <w:rPr>
                <w:sz w:val="24"/>
              </w:rPr>
              <w:t>претензионно</w:t>
            </w:r>
            <w:proofErr w:type="spellEnd"/>
            <w:r w:rsidRPr="00A06C2C">
              <w:rPr>
                <w:sz w:val="24"/>
              </w:rPr>
              <w:t>-исковой и иной работе юридического отдела за отчётный период.</w:t>
            </w:r>
          </w:p>
          <w:p w14:paraId="00D75EB8" w14:textId="1D6C9067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4A6DCDB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139A" w14:textId="77777777" w:rsidR="00A06C2C" w:rsidRPr="00A06C2C" w:rsidRDefault="00A06C2C" w:rsidP="00A06C2C">
            <w:pPr>
              <w:widowControl w:val="0"/>
              <w:tabs>
                <w:tab w:val="left" w:pos="1662"/>
              </w:tabs>
              <w:autoSpaceDE w:val="0"/>
              <w:autoSpaceDN w:val="0"/>
              <w:spacing w:after="0" w:line="237" w:lineRule="auto"/>
              <w:ind w:left="-76" w:right="231"/>
              <w:jc w:val="both"/>
              <w:rPr>
                <w:sz w:val="27"/>
              </w:rPr>
            </w:pPr>
            <w:r w:rsidRPr="00A06C2C">
              <w:rPr>
                <w:sz w:val="24"/>
              </w:rPr>
              <w:t>определять круг вопросов, подлежащих согласованию с государственными органами и органами местного самоуправления (федеральная налоговая служба, федеральная антимонопольная служба и т.п.);</w:t>
            </w:r>
          </w:p>
          <w:p w14:paraId="29055847" w14:textId="3C9ACFFD" w:rsidR="00A06C2C" w:rsidRPr="00A06C2C" w:rsidRDefault="00A06C2C" w:rsidP="00A06C2C">
            <w:pPr>
              <w:widowControl w:val="0"/>
              <w:tabs>
                <w:tab w:val="left" w:pos="1432"/>
              </w:tabs>
              <w:autoSpaceDE w:val="0"/>
              <w:autoSpaceDN w:val="0"/>
              <w:spacing w:after="0" w:line="237" w:lineRule="auto"/>
              <w:ind w:right="228"/>
              <w:jc w:val="both"/>
              <w:rPr>
                <w:sz w:val="27"/>
              </w:rPr>
            </w:pPr>
            <w:r w:rsidRPr="00A06C2C">
              <w:rPr>
                <w:sz w:val="24"/>
              </w:rPr>
              <w:t>составлять проекты документов, адресованных указанным органам (письма, запросы, ходатайства и т.п.);</w:t>
            </w:r>
          </w:p>
          <w:p w14:paraId="2E71461C" w14:textId="5467B130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7CBC2F1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DA1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2D67" w14:textId="77777777" w:rsidR="00A06C2C" w:rsidRPr="00A06C2C" w:rsidRDefault="00A06C2C" w:rsidP="00A06C2C">
            <w:pPr>
              <w:widowControl w:val="0"/>
              <w:tabs>
                <w:tab w:val="left" w:pos="1379"/>
              </w:tabs>
              <w:autoSpaceDE w:val="0"/>
              <w:autoSpaceDN w:val="0"/>
              <w:spacing w:after="0" w:line="237" w:lineRule="auto"/>
              <w:ind w:left="-76" w:right="228"/>
              <w:jc w:val="both"/>
              <w:rPr>
                <w:sz w:val="27"/>
              </w:rPr>
            </w:pPr>
            <w:r w:rsidRPr="00A06C2C">
              <w:rPr>
                <w:sz w:val="24"/>
              </w:rPr>
              <w:t>участвовать при проведении проверок предприятия (учреждения, организации) контрольными и надзорными органами;</w:t>
            </w:r>
          </w:p>
          <w:p w14:paraId="50D5D4FB" w14:textId="4D186D77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88391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1ED0D740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26F5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8C63" w14:textId="77777777" w:rsidR="00A06C2C" w:rsidRPr="00A06C2C" w:rsidRDefault="00A06C2C" w:rsidP="00A06C2C">
            <w:pPr>
              <w:widowControl w:val="0"/>
              <w:tabs>
                <w:tab w:val="left" w:pos="1360"/>
              </w:tabs>
              <w:autoSpaceDE w:val="0"/>
              <w:autoSpaceDN w:val="0"/>
              <w:spacing w:before="1" w:after="0" w:line="232" w:lineRule="auto"/>
              <w:ind w:left="-76" w:right="220"/>
              <w:jc w:val="both"/>
              <w:rPr>
                <w:sz w:val="27"/>
              </w:rPr>
            </w:pPr>
            <w:r w:rsidRPr="00A06C2C">
              <w:rPr>
                <w:sz w:val="24"/>
              </w:rPr>
              <w:t>готовить документы для обжалований незаконных действий, решений должностных лиц, органов государственной власти и органов местного самоуправления.</w:t>
            </w:r>
          </w:p>
          <w:p w14:paraId="39025A33" w14:textId="3D2C479F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B1E29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0AA35EA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41C3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3A54" w14:textId="77777777" w:rsidR="00A06C2C" w:rsidRPr="00A06C2C" w:rsidRDefault="00A06C2C" w:rsidP="00A06C2C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jc w:val="both"/>
              <w:rPr>
                <w:sz w:val="27"/>
              </w:rPr>
            </w:pPr>
            <w:r w:rsidRPr="00A06C2C">
              <w:rPr>
                <w:sz w:val="24"/>
              </w:rPr>
              <w:t>изучить формы защиты прав и законных интересов предприятия (</w:t>
            </w:r>
            <w:proofErr w:type="gramStart"/>
            <w:r w:rsidRPr="00A06C2C">
              <w:rPr>
                <w:sz w:val="24"/>
              </w:rPr>
              <w:t>учреждениях</w:t>
            </w:r>
            <w:proofErr w:type="gramEnd"/>
            <w:r w:rsidRPr="00A06C2C">
              <w:rPr>
                <w:sz w:val="24"/>
              </w:rPr>
              <w:t xml:space="preserve">, </w:t>
            </w:r>
            <w:r w:rsidRPr="00A06C2C">
              <w:rPr>
                <w:spacing w:val="-2"/>
                <w:sz w:val="24"/>
              </w:rPr>
              <w:t>организации);</w:t>
            </w:r>
          </w:p>
          <w:p w14:paraId="189ABBE5" w14:textId="66C46CFC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02CF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FE3C" w14:textId="77777777" w:rsidR="00A06C2C" w:rsidRPr="00A06C2C" w:rsidRDefault="00A06C2C" w:rsidP="00A06C2C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7" w:after="0" w:line="237" w:lineRule="auto"/>
              <w:ind w:left="-76" w:right="230"/>
              <w:jc w:val="both"/>
              <w:rPr>
                <w:sz w:val="27"/>
              </w:rPr>
            </w:pPr>
            <w:r w:rsidRPr="00A06C2C">
              <w:rPr>
                <w:sz w:val="24"/>
              </w:rPr>
              <w:t>составлять проекты заявлений для обращения в арбитражный суд (суд общей юрисдикции) с учётом требований, предъявляемых законодательством к форме таких заявлений и прилагаемым документам;</w:t>
            </w:r>
          </w:p>
          <w:p w14:paraId="15929FBD" w14:textId="1895F1AA" w:rsidR="00A06C2C" w:rsidRPr="006500E2" w:rsidRDefault="00A06C2C" w:rsidP="006500E2"/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06C2C" w:rsidRPr="00C1483A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DA04" w14:textId="77777777" w:rsidR="00A06C2C" w:rsidRPr="00A06C2C" w:rsidRDefault="00A06C2C" w:rsidP="00A06C2C">
            <w:pPr>
              <w:widowControl w:val="0"/>
              <w:tabs>
                <w:tab w:val="left" w:pos="1393"/>
              </w:tabs>
              <w:autoSpaceDE w:val="0"/>
              <w:autoSpaceDN w:val="0"/>
              <w:spacing w:before="6" w:after="0" w:line="232" w:lineRule="auto"/>
              <w:ind w:left="-76" w:right="234"/>
              <w:jc w:val="both"/>
              <w:rPr>
                <w:sz w:val="27"/>
              </w:rPr>
            </w:pPr>
            <w:r w:rsidRPr="00A06C2C">
              <w:rPr>
                <w:sz w:val="24"/>
              </w:rPr>
              <w:t>изучить и применять правовые средства защиты, если предприятие (учреждение, организация) выступает в качестве ответчика по делу;</w:t>
            </w:r>
          </w:p>
          <w:p w14:paraId="3B7F68DE" w14:textId="4B64D2BC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6D29124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1D1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F7ED" w14:textId="77777777" w:rsidR="00A06C2C" w:rsidRPr="00A06C2C" w:rsidRDefault="00A06C2C" w:rsidP="00A06C2C">
            <w:pPr>
              <w:widowControl w:val="0"/>
              <w:tabs>
                <w:tab w:val="left" w:pos="1365"/>
              </w:tabs>
              <w:autoSpaceDE w:val="0"/>
              <w:autoSpaceDN w:val="0"/>
              <w:spacing w:before="12" w:after="0" w:line="232" w:lineRule="auto"/>
              <w:ind w:left="-76" w:right="229"/>
              <w:jc w:val="both"/>
              <w:rPr>
                <w:sz w:val="27"/>
              </w:rPr>
            </w:pPr>
            <w:r w:rsidRPr="00A06C2C">
              <w:rPr>
                <w:sz w:val="24"/>
              </w:rPr>
              <w:t>участвовать в рассмотрении судебными органами споров с участием предприятия (учреждения, организации);</w:t>
            </w:r>
          </w:p>
          <w:p w14:paraId="5D0CFAF1" w14:textId="75F5572D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DC58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7CB86CFA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9B1" w14:textId="77777777" w:rsidR="00A06C2C" w:rsidRPr="00C1483A" w:rsidRDefault="00A06C2C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7BEF" w14:textId="77777777" w:rsidR="00A06C2C" w:rsidRPr="00A06C2C" w:rsidRDefault="00A06C2C" w:rsidP="00A06C2C">
            <w:pPr>
              <w:widowControl w:val="0"/>
              <w:tabs>
                <w:tab w:val="left" w:pos="1278"/>
              </w:tabs>
              <w:autoSpaceDE w:val="0"/>
              <w:autoSpaceDN w:val="0"/>
              <w:spacing w:before="5" w:after="0" w:line="308" w:lineRule="exact"/>
              <w:ind w:left="-76"/>
              <w:jc w:val="both"/>
              <w:rPr>
                <w:sz w:val="27"/>
              </w:rPr>
            </w:pPr>
            <w:r w:rsidRPr="00A06C2C">
              <w:rPr>
                <w:sz w:val="24"/>
              </w:rPr>
              <w:t>составлять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z w:val="24"/>
              </w:rPr>
              <w:t>проекты жалоб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на</w:t>
            </w:r>
            <w:r w:rsidRPr="00A06C2C">
              <w:rPr>
                <w:spacing w:val="-4"/>
                <w:sz w:val="24"/>
              </w:rPr>
              <w:t xml:space="preserve"> </w:t>
            </w:r>
            <w:r w:rsidRPr="00A06C2C">
              <w:rPr>
                <w:sz w:val="24"/>
              </w:rPr>
              <w:t>решения</w:t>
            </w:r>
            <w:r w:rsidRPr="00A06C2C">
              <w:rPr>
                <w:spacing w:val="2"/>
                <w:sz w:val="24"/>
              </w:rPr>
              <w:t xml:space="preserve"> </w:t>
            </w:r>
            <w:r w:rsidRPr="00A06C2C">
              <w:rPr>
                <w:spacing w:val="-2"/>
                <w:sz w:val="24"/>
              </w:rPr>
              <w:t>судов.</w:t>
            </w:r>
          </w:p>
          <w:p w14:paraId="3660857F" w14:textId="77777777" w:rsidR="00A06C2C" w:rsidRPr="00AA5242" w:rsidRDefault="00A06C2C" w:rsidP="00A06C2C"/>
          <w:p w14:paraId="20E17A7F" w14:textId="601E543A" w:rsidR="00A06C2C" w:rsidRPr="003B5D09" w:rsidRDefault="00A06C2C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522E5" w14:textId="77777777" w:rsidR="00A06C2C" w:rsidRPr="003B5D09" w:rsidRDefault="00A06C2C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E2" w:rsidRPr="00C1483A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10A1332B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EF4805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160C" w14:textId="77777777" w:rsidR="00365F9F" w:rsidRPr="00573DBC" w:rsidRDefault="00365F9F" w:rsidP="00365F9F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«_07__» ___10______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6254ABEA" w:rsidR="000649C7" w:rsidRPr="00573DBC" w:rsidRDefault="00365F9F" w:rsidP="00365F9F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«__03_»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7FCF3F1" w14:textId="77777777" w:rsidR="00365F9F" w:rsidRDefault="00365F9F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E272C8E" w14:textId="77777777" w:rsidR="00365F9F" w:rsidRDefault="00365F9F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FE532C8" w14:textId="77777777" w:rsidR="00365F9F" w:rsidRDefault="00365F9F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77777777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978"/>
        <w:gridCol w:w="6055"/>
        <w:gridCol w:w="1492"/>
      </w:tblGrid>
      <w:tr w:rsidR="00F95033" w:rsidRPr="00B07551" w14:paraId="4AE8DE7D" w14:textId="77777777" w:rsidTr="008F0E49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365F9F" w:rsidRPr="00AE4998" w14:paraId="258ADB62" w14:textId="77777777" w:rsidTr="008F0E49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2B8D5B" w14:textId="77777777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07.10.24</w:t>
            </w:r>
          </w:p>
          <w:p w14:paraId="62AC35DA" w14:textId="0D02C6C1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365F9F" w:rsidRPr="00D10B11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4F81BD" w:themeColor="accent1"/>
              </w:rPr>
            </w:pPr>
            <w:r w:rsidRPr="00D10B11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D10B11">
              <w:rPr>
                <w:rFonts w:ascii="Times New Roman" w:eastAsia="Times New Roman" w:hAnsi="Times New Roman" w:cs="Times New Roman"/>
                <w:color w:val="4F81BD" w:themeColor="accent1"/>
              </w:rPr>
              <w:t xml:space="preserve"> инструктаж </w:t>
            </w:r>
            <w:r w:rsidRPr="00D10B11">
              <w:rPr>
                <w:rFonts w:ascii="Times New Roman" w:hAnsi="Times New Roman" w:cs="Times New Roman"/>
                <w:color w:val="4F81BD" w:themeColor="accent1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5B8AEF46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365F9F" w:rsidRPr="00AE4998" w14:paraId="4553C0B2" w14:textId="77777777" w:rsidTr="008F0E49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202B2521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2731" w14:textId="0F19F020" w:rsidR="00365F9F" w:rsidRPr="008F0E49" w:rsidRDefault="00365F9F" w:rsidP="00365F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3672">
              <w:rPr>
                <w:sz w:val="24"/>
              </w:rPr>
              <w:t>приобрести навыки разработки учредительных документов, регистрации юридических лиц, внесения изменений в учредительные документы, эмиссии ценных акций, координации работы по ведению реестра акционеров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36A22291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365F9F" w:rsidRPr="00AE4998" w14:paraId="33866808" w14:textId="77777777" w:rsidTr="008F0E49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481F4EEB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5F003291" w:rsidR="00365F9F" w:rsidRPr="008F0E49" w:rsidRDefault="00365F9F" w:rsidP="00365F9F">
            <w:pPr>
              <w:widowControl w:val="0"/>
              <w:tabs>
                <w:tab w:val="left" w:pos="1283"/>
              </w:tabs>
              <w:autoSpaceDE w:val="0"/>
              <w:autoSpaceDN w:val="0"/>
              <w:spacing w:before="5" w:after="0" w:line="237" w:lineRule="auto"/>
              <w:ind w:left="-76" w:right="232"/>
              <w:jc w:val="center"/>
              <w:rPr>
                <w:sz w:val="27"/>
              </w:rPr>
            </w:pPr>
            <w:r w:rsidRPr="00C61BEC">
              <w:rPr>
                <w:sz w:val="24"/>
              </w:rPr>
              <w:t>изучить правовые основы деятельности органов предприятия (положения об общем собрании, о совете директоров, о правлении, о ревизионной комиссии и т.п.), освоить механизм принятия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и</w:t>
            </w:r>
            <w:r w:rsidRPr="00C61BEC">
              <w:rPr>
                <w:spacing w:val="-1"/>
                <w:sz w:val="24"/>
              </w:rPr>
              <w:t xml:space="preserve"> </w:t>
            </w:r>
            <w:r w:rsidRPr="00C61BEC">
              <w:rPr>
                <w:sz w:val="24"/>
              </w:rPr>
              <w:t>исполнения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решений</w:t>
            </w:r>
            <w:r w:rsidRPr="00C61BEC">
              <w:rPr>
                <w:spacing w:val="-6"/>
                <w:sz w:val="24"/>
              </w:rPr>
              <w:t xml:space="preserve"> </w:t>
            </w:r>
            <w:r w:rsidRPr="00C61BEC">
              <w:rPr>
                <w:sz w:val="24"/>
              </w:rPr>
              <w:t>органов предприятия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(учреждения, организации), в зависимости от его организационно-правовой формы;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4EEBCBBD" w14:textId="77777777" w:rsidTr="008F0E4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0BA8E666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556A02F4" w:rsidR="00365F9F" w:rsidRPr="008F0E49" w:rsidRDefault="00365F9F" w:rsidP="00365F9F">
            <w:pPr>
              <w:widowControl w:val="0"/>
              <w:tabs>
                <w:tab w:val="left" w:pos="1398"/>
              </w:tabs>
              <w:autoSpaceDE w:val="0"/>
              <w:autoSpaceDN w:val="0"/>
              <w:spacing w:before="2" w:after="0" w:line="237" w:lineRule="auto"/>
              <w:ind w:left="-76" w:right="226"/>
              <w:jc w:val="center"/>
              <w:rPr>
                <w:sz w:val="27"/>
              </w:rPr>
            </w:pPr>
            <w:r w:rsidRPr="00C61BEC">
              <w:rPr>
                <w:sz w:val="24"/>
              </w:rPr>
              <w:t>изучить основные вопросы охраны конфиденциальной информации предприятия (учреждения, организации);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193067F2" w14:textId="77777777" w:rsidTr="008F0E4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0F4C5303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F9762E6" w14:textId="70A947BA" w:rsidR="00365F9F" w:rsidRPr="008F0E49" w:rsidRDefault="00365F9F" w:rsidP="00365F9F">
            <w:pPr>
              <w:widowControl w:val="0"/>
              <w:tabs>
                <w:tab w:val="left" w:pos="1437"/>
              </w:tabs>
              <w:autoSpaceDE w:val="0"/>
              <w:autoSpaceDN w:val="0"/>
              <w:spacing w:before="1" w:after="0" w:line="237" w:lineRule="auto"/>
              <w:ind w:left="-76" w:right="230"/>
              <w:jc w:val="center"/>
              <w:rPr>
                <w:sz w:val="27"/>
              </w:rPr>
            </w:pPr>
            <w:r w:rsidRPr="00C61BEC">
              <w:rPr>
                <w:sz w:val="24"/>
              </w:rPr>
              <w:t>вести мониторинг законодательства и ставить в известность об изменениях законодательства соответствующие службы предприятия (учреждения, организации);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30D4FB99" w14:textId="77777777" w:rsidTr="008F0E4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D29BE" w14:textId="2D4E3381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70EBA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2CD1F5" w14:textId="29319BCA" w:rsidR="00365F9F" w:rsidRPr="008F0E49" w:rsidRDefault="00365F9F" w:rsidP="00365F9F">
            <w:pPr>
              <w:widowControl w:val="0"/>
              <w:tabs>
                <w:tab w:val="left" w:pos="1293"/>
              </w:tabs>
              <w:autoSpaceDE w:val="0"/>
              <w:autoSpaceDN w:val="0"/>
              <w:spacing w:before="5" w:after="0" w:line="232" w:lineRule="auto"/>
              <w:ind w:left="-76" w:right="226"/>
              <w:jc w:val="center"/>
              <w:rPr>
                <w:sz w:val="27"/>
              </w:rPr>
            </w:pPr>
            <w:r w:rsidRPr="00C61BEC">
              <w:rPr>
                <w:sz w:val="24"/>
              </w:rPr>
              <w:t>принимать участие в рассмотрении материалов о состоянии дебиторской задолженности в целях выявления сумм, подлежащих принудительному взысканию;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77F7C6C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77400406" w14:textId="77777777" w:rsidTr="008F0E4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12EB436B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0CEBFA" w14:textId="77777777" w:rsidR="00365F9F" w:rsidRPr="00AE4998" w:rsidRDefault="00365F9F" w:rsidP="00365F9F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12" w:after="0" w:line="232" w:lineRule="auto"/>
              <w:ind w:left="-76" w:right="217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3A1EEB20" w14:textId="77777777" w:rsidTr="008F0E4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406D5155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1F612" w14:textId="77777777" w:rsidR="00365F9F" w:rsidRPr="00C61BEC" w:rsidRDefault="00365F9F" w:rsidP="00365F9F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12" w:after="0" w:line="232" w:lineRule="auto"/>
              <w:ind w:left="-76" w:right="217"/>
              <w:jc w:val="center"/>
              <w:rPr>
                <w:sz w:val="27"/>
              </w:rPr>
            </w:pPr>
            <w:r w:rsidRPr="00C61BEC">
              <w:rPr>
                <w:sz w:val="24"/>
              </w:rPr>
              <w:t>освоить механизм получения разрешительных документов (лицензий и т.п.), необходимых для осуществления деятельности предприятия (учреждения, организации).</w:t>
            </w:r>
          </w:p>
          <w:p w14:paraId="6117B469" w14:textId="75148121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70F975" w14:textId="7A56367A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3152F0C6" w14:textId="77777777" w:rsidTr="00FF65E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78E680AF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CCC1A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49EA3477" w:rsidR="00365F9F" w:rsidRPr="008F0E49" w:rsidRDefault="00365F9F" w:rsidP="00365F9F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2" w:after="0" w:line="237" w:lineRule="auto"/>
              <w:ind w:left="-76" w:right="226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изучить порядок и сроки заключения договоров, участвовать в разработке условий проектов договоров, составлять проекты протоколов разногласий и протоколов согласования по заключенным договорам;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5874D48A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</w:t>
            </w:r>
          </w:p>
        </w:tc>
      </w:tr>
      <w:tr w:rsidR="00365F9F" w:rsidRPr="00AE4998" w14:paraId="2AE5EF8E" w14:textId="77777777" w:rsidTr="00FF65E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65FE8628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2E7B43F1" w:rsidR="00365F9F" w:rsidRPr="008F0E49" w:rsidRDefault="00365F9F" w:rsidP="00365F9F">
            <w:pPr>
              <w:widowControl w:val="0"/>
              <w:tabs>
                <w:tab w:val="left" w:pos="1355"/>
              </w:tabs>
              <w:autoSpaceDE w:val="0"/>
              <w:autoSpaceDN w:val="0"/>
              <w:spacing w:after="0" w:line="307" w:lineRule="exact"/>
              <w:ind w:left="-76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изучить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z w:val="24"/>
              </w:rPr>
              <w:t>особенности</w:t>
            </w:r>
            <w:r w:rsidRPr="00A06C2C">
              <w:rPr>
                <w:spacing w:val="-6"/>
                <w:sz w:val="24"/>
              </w:rPr>
              <w:t xml:space="preserve"> </w:t>
            </w:r>
            <w:r w:rsidRPr="00A06C2C">
              <w:rPr>
                <w:sz w:val="24"/>
              </w:rPr>
              <w:t>заключения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pacing w:val="-2"/>
                <w:sz w:val="24"/>
              </w:rPr>
              <w:t>договоров;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68FA67EE" w14:textId="77777777" w:rsidTr="00FF65E7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37947BFB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17.10.24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0B49EFA5" w:rsidR="00365F9F" w:rsidRPr="008F0E49" w:rsidRDefault="00365F9F" w:rsidP="00365F9F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37" w:lineRule="auto"/>
              <w:ind w:left="-76" w:right="225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обратить особое внимание на порядок заключения и исполнения отдельных видов договоров (трёхсторонних договоров, договоров, подлежащих нотариальному удостоверению и/или обязательной государственной регистрации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5A9C145C" w14:textId="77777777" w:rsidTr="00851F0F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02D4F5D2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12E2D10C" w:rsidR="00365F9F" w:rsidRPr="00945358" w:rsidRDefault="00365F9F" w:rsidP="00365F9F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11" w:after="0" w:line="232" w:lineRule="auto"/>
              <w:ind w:left="-76" w:right="235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ознакомиться с порядком ведения претензионной работы, освоить учёт</w:t>
            </w:r>
            <w:r w:rsidRPr="00A06C2C">
              <w:rPr>
                <w:spacing w:val="40"/>
                <w:sz w:val="24"/>
              </w:rPr>
              <w:t xml:space="preserve"> </w:t>
            </w:r>
            <w:r w:rsidRPr="00A06C2C">
              <w:rPr>
                <w:sz w:val="24"/>
              </w:rPr>
              <w:t>поступающих и предъявляемых претензий;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5B4C3B56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365F9F" w:rsidRPr="00AE4998" w14:paraId="7E486D67" w14:textId="77777777" w:rsidTr="00851F0F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43C482DD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4072" w14:textId="227A839E" w:rsidR="00365F9F" w:rsidRPr="00945358" w:rsidRDefault="00365F9F" w:rsidP="00365F9F">
            <w:pPr>
              <w:widowControl w:val="0"/>
              <w:tabs>
                <w:tab w:val="left" w:pos="1307"/>
              </w:tabs>
              <w:autoSpaceDE w:val="0"/>
              <w:autoSpaceDN w:val="0"/>
              <w:spacing w:before="12" w:after="0" w:line="232" w:lineRule="auto"/>
              <w:ind w:left="-76" w:right="224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участвовать в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рассмотрении</w:t>
            </w:r>
            <w:r w:rsidRPr="00A06C2C">
              <w:rPr>
                <w:spacing w:val="-2"/>
                <w:sz w:val="24"/>
              </w:rPr>
              <w:t xml:space="preserve"> </w:t>
            </w:r>
            <w:r w:rsidRPr="00A06C2C">
              <w:rPr>
                <w:sz w:val="24"/>
              </w:rPr>
              <w:t>претензий</w:t>
            </w:r>
            <w:r w:rsidRPr="00A06C2C">
              <w:rPr>
                <w:spacing w:val="-2"/>
                <w:sz w:val="24"/>
              </w:rPr>
              <w:t xml:space="preserve"> </w:t>
            </w:r>
            <w:r w:rsidRPr="00A06C2C">
              <w:rPr>
                <w:sz w:val="24"/>
              </w:rPr>
              <w:t>по существу, составлять проекты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претензий и ответов на них;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121B3884" w14:textId="77777777" w:rsidTr="00851F0F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13FB7142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E8FE6" w14:textId="5117F819" w:rsidR="00365F9F" w:rsidRPr="00945358" w:rsidRDefault="00365F9F" w:rsidP="00365F9F">
            <w:pPr>
              <w:widowControl w:val="0"/>
              <w:tabs>
                <w:tab w:val="left" w:pos="1355"/>
              </w:tabs>
              <w:autoSpaceDE w:val="0"/>
              <w:autoSpaceDN w:val="0"/>
              <w:spacing w:before="12" w:after="0" w:line="232" w:lineRule="auto"/>
              <w:ind w:left="-76" w:right="231"/>
              <w:jc w:val="center"/>
              <w:rPr>
                <w:sz w:val="27"/>
              </w:rPr>
            </w:pPr>
            <w:r w:rsidRPr="00A06C2C">
              <w:rPr>
                <w:sz w:val="24"/>
              </w:rPr>
              <w:t xml:space="preserve">ознакомиться с порядком приёмки товаров по количеству и качеству, принимать участие в </w:t>
            </w:r>
            <w:proofErr w:type="gramStart"/>
            <w:r w:rsidRPr="00A06C2C">
              <w:rPr>
                <w:sz w:val="24"/>
              </w:rPr>
              <w:t>контроле за</w:t>
            </w:r>
            <w:proofErr w:type="gramEnd"/>
            <w:r w:rsidRPr="00A06C2C">
              <w:rPr>
                <w:sz w:val="24"/>
              </w:rPr>
              <w:t xml:space="preserve"> своевременным составлением актов приёмки;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3857A50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527D7F42" w14:textId="77777777" w:rsidTr="00851F0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7014169C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1F95BDA9" w:rsidR="00365F9F" w:rsidRPr="00945358" w:rsidRDefault="00365F9F" w:rsidP="00365F9F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2" w:after="0" w:line="237" w:lineRule="auto"/>
              <w:ind w:left="-76" w:right="218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изучить основные товаросопроводительные, транспортные, расчётные и иные документы (документы, подтверждающие качество и безопасность товара, накладные, счет</w:t>
            </w:r>
            <w:proofErr w:type="gramStart"/>
            <w:r w:rsidRPr="00A06C2C">
              <w:rPr>
                <w:sz w:val="24"/>
              </w:rPr>
              <w:t>а-</w:t>
            </w:r>
            <w:proofErr w:type="gramEnd"/>
            <w:r w:rsidRPr="00A06C2C">
              <w:rPr>
                <w:sz w:val="24"/>
              </w:rPr>
              <w:t xml:space="preserve"> фактуры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7CEAA393" w14:textId="77777777" w:rsidTr="00851F0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19F0BCFC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578C7" w14:textId="77777777" w:rsidR="00365F9F" w:rsidRPr="00A06C2C" w:rsidRDefault="00365F9F" w:rsidP="00365F9F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67" w:after="0" w:line="237" w:lineRule="auto"/>
              <w:ind w:left="-76" w:right="221"/>
              <w:jc w:val="both"/>
              <w:rPr>
                <w:sz w:val="27"/>
              </w:rPr>
            </w:pPr>
            <w:r w:rsidRPr="00A06C2C">
              <w:rPr>
                <w:sz w:val="24"/>
              </w:rPr>
              <w:t xml:space="preserve">изучить вопрос об обобщении и анализе </w:t>
            </w:r>
            <w:proofErr w:type="spellStart"/>
            <w:r w:rsidRPr="00A06C2C">
              <w:rPr>
                <w:sz w:val="24"/>
              </w:rPr>
              <w:t>претензионно</w:t>
            </w:r>
            <w:proofErr w:type="spellEnd"/>
            <w:r w:rsidRPr="00A06C2C">
              <w:rPr>
                <w:sz w:val="24"/>
              </w:rPr>
              <w:t>-исковой и иной работе юридического отдела за отчётный период.</w:t>
            </w:r>
          </w:p>
          <w:p w14:paraId="0AEDA3CA" w14:textId="3F4D6453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1F3B3C98" w14:textId="77777777" w:rsidTr="00DD2FA1">
        <w:trPr>
          <w:trHeight w:val="1014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767FC6E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23.10.24</w:t>
            </w:r>
          </w:p>
          <w:p w14:paraId="50923683" w14:textId="1B4BFA61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24.10.24</w:t>
            </w:r>
          </w:p>
        </w:tc>
        <w:tc>
          <w:tcPr>
            <w:tcW w:w="97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75D4F" w14:textId="77777777" w:rsidR="00365F9F" w:rsidRPr="00A06C2C" w:rsidRDefault="00365F9F" w:rsidP="00365F9F">
            <w:pPr>
              <w:widowControl w:val="0"/>
              <w:tabs>
                <w:tab w:val="left" w:pos="1662"/>
              </w:tabs>
              <w:autoSpaceDE w:val="0"/>
              <w:autoSpaceDN w:val="0"/>
              <w:spacing w:after="0" w:line="237" w:lineRule="auto"/>
              <w:ind w:left="-76" w:right="231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определять круг вопросов, подлежащих согласованию с государственными органами и органами местного самоуправления (федеральная налоговая служба, федеральная антимонопольная служба и т.п.);</w:t>
            </w:r>
          </w:p>
          <w:p w14:paraId="47D35740" w14:textId="4E99C96C" w:rsidR="00365F9F" w:rsidRPr="00945358" w:rsidRDefault="00365F9F" w:rsidP="00365F9F">
            <w:pPr>
              <w:widowControl w:val="0"/>
              <w:tabs>
                <w:tab w:val="left" w:pos="1432"/>
              </w:tabs>
              <w:autoSpaceDE w:val="0"/>
              <w:autoSpaceDN w:val="0"/>
              <w:spacing w:after="0" w:line="237" w:lineRule="auto"/>
              <w:ind w:right="228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составлять проекты документов, адресованных указанным органам (письма, запросы, ходатайства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4F32051D" w14:textId="77777777" w:rsidTr="00DD2FA1">
        <w:trPr>
          <w:trHeight w:val="1014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89068" w14:textId="77777777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7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A8B50E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6BAAC" w14:textId="6DD308DA" w:rsidR="00365F9F" w:rsidRPr="00A06C2C" w:rsidRDefault="00365F9F" w:rsidP="00365F9F">
            <w:pPr>
              <w:widowControl w:val="0"/>
              <w:tabs>
                <w:tab w:val="left" w:pos="1662"/>
              </w:tabs>
              <w:autoSpaceDE w:val="0"/>
              <w:autoSpaceDN w:val="0"/>
              <w:spacing w:after="0" w:line="237" w:lineRule="auto"/>
              <w:ind w:left="-76" w:right="231"/>
              <w:jc w:val="center"/>
              <w:rPr>
                <w:sz w:val="24"/>
              </w:rPr>
            </w:pPr>
            <w:r w:rsidRPr="00A06C2C">
              <w:rPr>
                <w:sz w:val="24"/>
              </w:rPr>
              <w:t>участвовать при проведении проверок предприятия (учреждения, организации) контрольными и надзорными органами;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A41122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7A3E90CF" w14:textId="77777777" w:rsidTr="00F55BD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0D47DBF9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77CE9" w14:textId="77777777" w:rsidR="00365F9F" w:rsidRPr="00A06C2C" w:rsidRDefault="00365F9F" w:rsidP="00365F9F">
            <w:pPr>
              <w:widowControl w:val="0"/>
              <w:tabs>
                <w:tab w:val="left" w:pos="1360"/>
              </w:tabs>
              <w:autoSpaceDE w:val="0"/>
              <w:autoSpaceDN w:val="0"/>
              <w:spacing w:before="1" w:after="0" w:line="232" w:lineRule="auto"/>
              <w:ind w:left="-76" w:right="220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готовить документы для обжалований незаконных действий, решений должностных лиц, органов государственной власти и органов местного самоуправления.</w:t>
            </w:r>
          </w:p>
          <w:p w14:paraId="0838F195" w14:textId="19958B71" w:rsidR="00365F9F" w:rsidRPr="00945358" w:rsidRDefault="00365F9F" w:rsidP="00365F9F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jc w:val="center"/>
              <w:rPr>
                <w:sz w:val="27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8A6AA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64200103" w14:textId="77777777" w:rsidTr="00FF373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465939" w14:textId="4755131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D9BBA5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F0BA44" w14:textId="77777777" w:rsidR="00365F9F" w:rsidRPr="00A06C2C" w:rsidRDefault="00365F9F" w:rsidP="00365F9F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изучить формы защиты прав и законных интересов предприятия (</w:t>
            </w:r>
            <w:proofErr w:type="gramStart"/>
            <w:r w:rsidRPr="00A06C2C">
              <w:rPr>
                <w:sz w:val="24"/>
              </w:rPr>
              <w:t>учреждениях</w:t>
            </w:r>
            <w:proofErr w:type="gramEnd"/>
            <w:r w:rsidRPr="00A06C2C">
              <w:rPr>
                <w:sz w:val="24"/>
              </w:rPr>
              <w:t xml:space="preserve">, </w:t>
            </w:r>
            <w:r w:rsidRPr="00A06C2C">
              <w:rPr>
                <w:spacing w:val="-2"/>
                <w:sz w:val="24"/>
              </w:rPr>
              <w:t>организации);</w:t>
            </w:r>
          </w:p>
          <w:p w14:paraId="22007DEA" w14:textId="131DC928" w:rsidR="00365F9F" w:rsidRPr="00AE4998" w:rsidRDefault="00365F9F" w:rsidP="00365F9F">
            <w:pPr>
              <w:widowControl w:val="0"/>
              <w:tabs>
                <w:tab w:val="left" w:pos="1360"/>
              </w:tabs>
              <w:autoSpaceDE w:val="0"/>
              <w:autoSpaceDN w:val="0"/>
              <w:spacing w:before="1" w:after="0" w:line="232" w:lineRule="auto"/>
              <w:ind w:left="-76" w:right="22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EE881FC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365F9F" w:rsidRPr="00AE4998" w14:paraId="3EA7825A" w14:textId="77777777" w:rsidTr="00FF3735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5BC9D7ED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365F9F" w:rsidRPr="00AE4998" w:rsidRDefault="00365F9F" w:rsidP="00365F9F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BB7D0" w14:textId="274574AB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281E43EE" w14:textId="77777777" w:rsidTr="00FF3735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29942C0A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28.10.24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61274649" w:rsidR="00365F9F" w:rsidRPr="00E52F9C" w:rsidRDefault="00365F9F" w:rsidP="00365F9F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7" w:after="0" w:line="237" w:lineRule="auto"/>
              <w:ind w:left="-76" w:right="230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составлять проекты заявлений для обращения в арбитражный суд (суд общей юрисдикции) с учётом требований, предъявляемых законодательством к форме таких заявлений и прилагаемым документам;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37362" w14:textId="0EC169CF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6797D2A0" w14:textId="77777777" w:rsidTr="0051729E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6C9A88EE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242601FE" w:rsidR="00365F9F" w:rsidRPr="00E52F9C" w:rsidRDefault="00365F9F" w:rsidP="00365F9F">
            <w:pPr>
              <w:widowControl w:val="0"/>
              <w:tabs>
                <w:tab w:val="left" w:pos="1393"/>
              </w:tabs>
              <w:autoSpaceDE w:val="0"/>
              <w:autoSpaceDN w:val="0"/>
              <w:spacing w:before="6" w:after="0" w:line="232" w:lineRule="auto"/>
              <w:ind w:left="-76" w:right="234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изучить и применять правовые средства защиты, если предприятие (учреждение, организация) выступает в качестве ответчика по делу;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4F355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5BB8AA45" w14:textId="77777777" w:rsidTr="0051729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07F53F22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30.10.24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521253CF" w:rsidR="00365F9F" w:rsidRPr="00E52F9C" w:rsidRDefault="00365F9F" w:rsidP="00365F9F">
            <w:pPr>
              <w:widowControl w:val="0"/>
              <w:tabs>
                <w:tab w:val="left" w:pos="1365"/>
              </w:tabs>
              <w:autoSpaceDE w:val="0"/>
              <w:autoSpaceDN w:val="0"/>
              <w:spacing w:before="12" w:after="0" w:line="232" w:lineRule="auto"/>
              <w:ind w:left="-76" w:right="229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участвовать в рассмотрении судебными органами споров с участием предприятия (учреждения, организации);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8D74E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4D59B14E" w14:textId="77777777" w:rsidTr="009F4DC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651BC995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31.10.24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72C34B14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A06C2C">
              <w:rPr>
                <w:sz w:val="24"/>
              </w:rPr>
              <w:t>составлять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z w:val="24"/>
              </w:rPr>
              <w:t>проекты жалоб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на</w:t>
            </w:r>
            <w:r w:rsidRPr="00A06C2C">
              <w:rPr>
                <w:spacing w:val="-4"/>
                <w:sz w:val="24"/>
              </w:rPr>
              <w:t xml:space="preserve"> </w:t>
            </w:r>
            <w:r w:rsidRPr="00A06C2C">
              <w:rPr>
                <w:sz w:val="24"/>
              </w:rPr>
              <w:t>решения</w:t>
            </w:r>
            <w:r w:rsidRPr="00A06C2C">
              <w:rPr>
                <w:spacing w:val="2"/>
                <w:sz w:val="24"/>
              </w:rPr>
              <w:t xml:space="preserve"> </w:t>
            </w:r>
            <w:r w:rsidRPr="00A06C2C">
              <w:rPr>
                <w:spacing w:val="-2"/>
                <w:sz w:val="24"/>
              </w:rPr>
              <w:t>судов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17888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0855F313" w14:textId="77777777" w:rsidTr="009F4DC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1ABC40F8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2AA828" w14:textId="77777777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1C338" w14:textId="76E1C93E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B407E" w14:textId="77777777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365F9F" w:rsidRPr="00AE4998" w14:paraId="5DE96617" w14:textId="77777777" w:rsidTr="0051729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5CDD8BB2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01.11.24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4EF24024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C0A3774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365F9F" w:rsidRPr="00AE4998" w14:paraId="597E2570" w14:textId="77777777" w:rsidTr="008F0E4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78D7" w14:textId="3A450DD2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02.11.24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EACF2" w14:textId="77777777" w:rsidR="00365F9F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ED7569" w14:textId="1A70CCB8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E3182" w14:textId="746A611E" w:rsidR="00365F9F" w:rsidRPr="00AE4998" w:rsidRDefault="00365F9F" w:rsidP="00365F9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550A80B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4B962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8CBF5B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39E330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17E98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B65FDE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2C9C94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23A89A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ABF604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ADD4C6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6C8BF4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E5E8837" w14:textId="77777777" w:rsidR="00E30EEA" w:rsidRDefault="00E30EEA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0B9C9122" w14:textId="77777777" w:rsidR="00E40074" w:rsidRDefault="00E40074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10786F3D" w14:textId="77777777" w:rsidR="00E30EEA" w:rsidRDefault="00E30EEA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7503F3D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EA94F09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1049C3A5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78E34D55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1050BDDC" w14:textId="588AB241" w:rsidR="00245CB3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5BE55BD3" w14:textId="16A68C4D" w:rsidR="0034309D" w:rsidRPr="0034309D" w:rsidRDefault="0034309D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  <w:color w:val="FF0000"/>
        </w:rPr>
      </w:pPr>
      <w:r w:rsidRPr="0034309D">
        <w:rPr>
          <w:rFonts w:ascii="Times New Roman" w:eastAsia="Times New Roman" w:hAnsi="Times New Roman" w:cs="Times New Roman"/>
          <w:color w:val="FF0000"/>
        </w:rPr>
        <w:t>Выбрать 10 тем из индивидуального задания</w:t>
      </w:r>
    </w:p>
    <w:p w14:paraId="04904A23" w14:textId="137BAFA3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34309D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12221323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proofErr w:type="spellStart"/>
      <w:proofErr w:type="gramStart"/>
      <w:r w:rsidR="00365F9F" w:rsidRPr="000649C7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proofErr w:type="gramEnd"/>
      <w:r w:rsidR="00365F9F" w:rsidRPr="000649C7">
        <w:rPr>
          <w:rFonts w:ascii="Times New Roman" w:eastAsia="Times New Roman" w:hAnsi="Times New Roman" w:cs="Times New Roman"/>
          <w:sz w:val="28"/>
          <w:szCs w:val="28"/>
        </w:rPr>
        <w:t xml:space="preserve"> «_</w:t>
      </w:r>
      <w:r w:rsidR="00365F9F">
        <w:rPr>
          <w:rFonts w:ascii="Times New Roman" w:eastAsia="Times New Roman" w:hAnsi="Times New Roman" w:cs="Times New Roman"/>
          <w:sz w:val="28"/>
          <w:szCs w:val="28"/>
        </w:rPr>
        <w:t>07</w:t>
      </w:r>
      <w:r w:rsidR="00365F9F" w:rsidRPr="000649C7">
        <w:rPr>
          <w:rFonts w:ascii="Times New Roman" w:eastAsia="Times New Roman" w:hAnsi="Times New Roman" w:cs="Times New Roman"/>
          <w:sz w:val="28"/>
          <w:szCs w:val="28"/>
        </w:rPr>
        <w:t>__» ___</w:t>
      </w:r>
      <w:r w:rsidR="00365F9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365F9F" w:rsidRPr="000649C7">
        <w:rPr>
          <w:rFonts w:ascii="Times New Roman" w:eastAsia="Times New Roman" w:hAnsi="Times New Roman" w:cs="Times New Roman"/>
          <w:sz w:val="28"/>
          <w:szCs w:val="28"/>
        </w:rPr>
        <w:t>_____ 20_2</w:t>
      </w:r>
      <w:r w:rsidR="00365F9F">
        <w:rPr>
          <w:rFonts w:ascii="Times New Roman" w:eastAsia="Times New Roman" w:hAnsi="Times New Roman" w:cs="Times New Roman"/>
          <w:sz w:val="28"/>
          <w:szCs w:val="28"/>
        </w:rPr>
        <w:t>4</w:t>
      </w:r>
      <w:r w:rsidR="00365F9F" w:rsidRPr="000649C7">
        <w:rPr>
          <w:rFonts w:ascii="Times New Roman" w:eastAsia="Times New Roman" w:hAnsi="Times New Roman" w:cs="Times New Roman"/>
          <w:sz w:val="28"/>
          <w:szCs w:val="28"/>
        </w:rPr>
        <w:t>__ г. по «__</w:t>
      </w:r>
      <w:r w:rsidR="00365F9F">
        <w:rPr>
          <w:rFonts w:ascii="Times New Roman" w:eastAsia="Times New Roman" w:hAnsi="Times New Roman" w:cs="Times New Roman"/>
          <w:sz w:val="28"/>
          <w:szCs w:val="28"/>
        </w:rPr>
        <w:t>03</w:t>
      </w:r>
      <w:r w:rsidR="00365F9F" w:rsidRPr="000649C7">
        <w:rPr>
          <w:rFonts w:ascii="Times New Roman" w:eastAsia="Times New Roman" w:hAnsi="Times New Roman" w:cs="Times New Roman"/>
          <w:sz w:val="28"/>
          <w:szCs w:val="28"/>
        </w:rPr>
        <w:t>_» ___</w:t>
      </w:r>
      <w:r w:rsidR="00365F9F">
        <w:rPr>
          <w:rFonts w:ascii="Times New Roman" w:eastAsia="Times New Roman" w:hAnsi="Times New Roman" w:cs="Times New Roman"/>
          <w:sz w:val="28"/>
          <w:szCs w:val="28"/>
        </w:rPr>
        <w:t>11____</w:t>
      </w:r>
      <w:r w:rsidR="00365F9F" w:rsidRPr="000649C7">
        <w:rPr>
          <w:rFonts w:ascii="Times New Roman" w:eastAsia="Times New Roman" w:hAnsi="Times New Roman" w:cs="Times New Roman"/>
          <w:sz w:val="28"/>
          <w:szCs w:val="28"/>
        </w:rPr>
        <w:t xml:space="preserve"> 20_24__ г.</w:t>
      </w:r>
      <w:r w:rsidR="00365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4044E3FB" w14:textId="77777777" w:rsidR="00365F9F" w:rsidRDefault="00365F9F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2DEAEBDA" w14:textId="77777777" w:rsidR="00365F9F" w:rsidRPr="00B07551" w:rsidRDefault="00365F9F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bookmarkStart w:id="2" w:name="_GoBack"/>
      <w:bookmarkEnd w:id="2"/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</w:t>
      </w:r>
    </w:p>
    <w:p w14:paraId="628D3A0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6E234E83" w:rsidR="00336AE9" w:rsidRPr="0034309D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34309D">
        <w:rPr>
          <w:sz w:val="28"/>
          <w:szCs w:val="32"/>
        </w:rPr>
        <w:t xml:space="preserve">Схема структуры </w:t>
      </w:r>
      <w:r w:rsidR="0034309D" w:rsidRPr="0034309D">
        <w:rPr>
          <w:sz w:val="28"/>
          <w:szCs w:val="32"/>
        </w:rPr>
        <w:t>предприятия</w:t>
      </w:r>
      <w:r w:rsidRPr="0034309D">
        <w:rPr>
          <w:sz w:val="28"/>
          <w:szCs w:val="32"/>
        </w:rPr>
        <w:t xml:space="preserve"> </w:t>
      </w:r>
    </w:p>
    <w:p w14:paraId="2E631261" w14:textId="7308658E" w:rsidR="00336AE9" w:rsidRPr="0034309D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34309D">
        <w:rPr>
          <w:sz w:val="28"/>
          <w:szCs w:val="32"/>
        </w:rPr>
        <w:t xml:space="preserve">Схема делопроизводства </w:t>
      </w:r>
      <w:r w:rsidR="0034309D" w:rsidRPr="0034309D">
        <w:rPr>
          <w:sz w:val="28"/>
          <w:szCs w:val="32"/>
        </w:rPr>
        <w:t>предприятия</w:t>
      </w:r>
      <w:r w:rsidRPr="0034309D">
        <w:rPr>
          <w:sz w:val="28"/>
          <w:szCs w:val="32"/>
        </w:rPr>
        <w:t>.</w:t>
      </w:r>
    </w:p>
    <w:p w14:paraId="50787917" w14:textId="7E408825" w:rsidR="00336AE9" w:rsidRDefault="0034309D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>Трудовой договор</w:t>
      </w:r>
    </w:p>
    <w:p w14:paraId="0CB3E137" w14:textId="13709B76" w:rsidR="0034309D" w:rsidRDefault="0034309D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>Приказы</w:t>
      </w:r>
    </w:p>
    <w:p w14:paraId="6208C951" w14:textId="02079555" w:rsidR="0034309D" w:rsidRPr="00B829B6" w:rsidRDefault="0034309D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>Обязанности юриста предприятия</w:t>
      </w: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F5D13" w14:textId="77777777" w:rsidR="002508ED" w:rsidRDefault="002508ED" w:rsidP="00FB5350">
      <w:pPr>
        <w:spacing w:after="0" w:line="240" w:lineRule="auto"/>
      </w:pPr>
      <w:r>
        <w:separator/>
      </w:r>
    </w:p>
  </w:endnote>
  <w:endnote w:type="continuationSeparator" w:id="0">
    <w:p w14:paraId="4FB50967" w14:textId="77777777" w:rsidR="002508ED" w:rsidRDefault="002508ED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2F722" w14:textId="77777777" w:rsidR="002508ED" w:rsidRDefault="002508ED" w:rsidP="00FB5350">
      <w:pPr>
        <w:spacing w:after="0" w:line="240" w:lineRule="auto"/>
      </w:pPr>
      <w:r>
        <w:separator/>
      </w:r>
    </w:p>
  </w:footnote>
  <w:footnote w:type="continuationSeparator" w:id="0">
    <w:p w14:paraId="1DBD2FF8" w14:textId="77777777" w:rsidR="002508ED" w:rsidRDefault="002508ED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6757A"/>
    <w:multiLevelType w:val="hybridMultilevel"/>
    <w:tmpl w:val="3782C3E6"/>
    <w:lvl w:ilvl="0" w:tplc="D4F0A2BE">
      <w:numFmt w:val="bullet"/>
      <w:lvlText w:val="-"/>
      <w:lvlJc w:val="left"/>
      <w:pPr>
        <w:ind w:left="336" w:hanging="144"/>
      </w:pPr>
      <w:rPr>
        <w:rFonts w:ascii="Times New Roman" w:eastAsia="Times New Roman" w:hAnsi="Times New Roman" w:cs="Times New Roman" w:hint="default"/>
        <w:w w:val="99"/>
        <w:lang w:val="en-US" w:eastAsia="en-US" w:bidi="ar-SA"/>
      </w:rPr>
    </w:lvl>
    <w:lvl w:ilvl="1" w:tplc="F148E2DA">
      <w:numFmt w:val="bullet"/>
      <w:lvlText w:val="•"/>
      <w:lvlJc w:val="left"/>
      <w:pPr>
        <w:ind w:left="1340" w:hanging="144"/>
      </w:pPr>
      <w:rPr>
        <w:rFonts w:hint="default"/>
        <w:lang w:val="en-US" w:eastAsia="en-US" w:bidi="ar-SA"/>
      </w:rPr>
    </w:lvl>
    <w:lvl w:ilvl="2" w:tplc="4F201286">
      <w:numFmt w:val="bullet"/>
      <w:lvlText w:val="•"/>
      <w:lvlJc w:val="left"/>
      <w:pPr>
        <w:ind w:left="2340" w:hanging="144"/>
      </w:pPr>
      <w:rPr>
        <w:rFonts w:hint="default"/>
        <w:lang w:val="en-US" w:eastAsia="en-US" w:bidi="ar-SA"/>
      </w:rPr>
    </w:lvl>
    <w:lvl w:ilvl="3" w:tplc="00C4D47C">
      <w:numFmt w:val="bullet"/>
      <w:lvlText w:val="•"/>
      <w:lvlJc w:val="left"/>
      <w:pPr>
        <w:ind w:left="3341" w:hanging="144"/>
      </w:pPr>
      <w:rPr>
        <w:rFonts w:hint="default"/>
        <w:lang w:val="en-US" w:eastAsia="en-US" w:bidi="ar-SA"/>
      </w:rPr>
    </w:lvl>
    <w:lvl w:ilvl="4" w:tplc="1904372E">
      <w:numFmt w:val="bullet"/>
      <w:lvlText w:val="•"/>
      <w:lvlJc w:val="left"/>
      <w:pPr>
        <w:ind w:left="4341" w:hanging="144"/>
      </w:pPr>
      <w:rPr>
        <w:rFonts w:hint="default"/>
        <w:lang w:val="en-US" w:eastAsia="en-US" w:bidi="ar-SA"/>
      </w:rPr>
    </w:lvl>
    <w:lvl w:ilvl="5" w:tplc="347852D0">
      <w:numFmt w:val="bullet"/>
      <w:lvlText w:val="•"/>
      <w:lvlJc w:val="left"/>
      <w:pPr>
        <w:ind w:left="5342" w:hanging="144"/>
      </w:pPr>
      <w:rPr>
        <w:rFonts w:hint="default"/>
        <w:lang w:val="en-US" w:eastAsia="en-US" w:bidi="ar-SA"/>
      </w:rPr>
    </w:lvl>
    <w:lvl w:ilvl="6" w:tplc="7CC640A4">
      <w:numFmt w:val="bullet"/>
      <w:lvlText w:val="•"/>
      <w:lvlJc w:val="left"/>
      <w:pPr>
        <w:ind w:left="6342" w:hanging="144"/>
      </w:pPr>
      <w:rPr>
        <w:rFonts w:hint="default"/>
        <w:lang w:val="en-US" w:eastAsia="en-US" w:bidi="ar-SA"/>
      </w:rPr>
    </w:lvl>
    <w:lvl w:ilvl="7" w:tplc="4A96DDA2">
      <w:numFmt w:val="bullet"/>
      <w:lvlText w:val="•"/>
      <w:lvlJc w:val="left"/>
      <w:pPr>
        <w:ind w:left="7342" w:hanging="144"/>
      </w:pPr>
      <w:rPr>
        <w:rFonts w:hint="default"/>
        <w:lang w:val="en-US" w:eastAsia="en-US" w:bidi="ar-SA"/>
      </w:rPr>
    </w:lvl>
    <w:lvl w:ilvl="8" w:tplc="378A355C">
      <w:numFmt w:val="bullet"/>
      <w:lvlText w:val="•"/>
      <w:lvlJc w:val="left"/>
      <w:pPr>
        <w:ind w:left="8343" w:hanging="144"/>
      </w:pPr>
      <w:rPr>
        <w:rFonts w:hint="default"/>
        <w:lang w:val="en-US" w:eastAsia="en-US" w:bidi="ar-SA"/>
      </w:rPr>
    </w:lvl>
  </w:abstractNum>
  <w:abstractNum w:abstractNumId="1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3287B"/>
    <w:rsid w:val="00166AAB"/>
    <w:rsid w:val="001B0B4F"/>
    <w:rsid w:val="001E04F2"/>
    <w:rsid w:val="001E6FF3"/>
    <w:rsid w:val="002309D2"/>
    <w:rsid w:val="00231662"/>
    <w:rsid w:val="00245CB3"/>
    <w:rsid w:val="00245D4A"/>
    <w:rsid w:val="002508ED"/>
    <w:rsid w:val="002915B4"/>
    <w:rsid w:val="002D4904"/>
    <w:rsid w:val="002D52AB"/>
    <w:rsid w:val="002E748D"/>
    <w:rsid w:val="002F3380"/>
    <w:rsid w:val="003259CD"/>
    <w:rsid w:val="00332AE5"/>
    <w:rsid w:val="00336AE9"/>
    <w:rsid w:val="0034309D"/>
    <w:rsid w:val="00365F9F"/>
    <w:rsid w:val="003A307D"/>
    <w:rsid w:val="0041369E"/>
    <w:rsid w:val="004613A7"/>
    <w:rsid w:val="004977EC"/>
    <w:rsid w:val="0051729E"/>
    <w:rsid w:val="00553ED1"/>
    <w:rsid w:val="005D00C1"/>
    <w:rsid w:val="005D79C6"/>
    <w:rsid w:val="006500E2"/>
    <w:rsid w:val="006659CB"/>
    <w:rsid w:val="006766B2"/>
    <w:rsid w:val="0068296A"/>
    <w:rsid w:val="006A6726"/>
    <w:rsid w:val="006A7663"/>
    <w:rsid w:val="006D1DFB"/>
    <w:rsid w:val="006E1EC3"/>
    <w:rsid w:val="006F1FC6"/>
    <w:rsid w:val="00715FD8"/>
    <w:rsid w:val="0074098D"/>
    <w:rsid w:val="00754700"/>
    <w:rsid w:val="0078510F"/>
    <w:rsid w:val="00787F7A"/>
    <w:rsid w:val="00794278"/>
    <w:rsid w:val="00795EAC"/>
    <w:rsid w:val="008028DE"/>
    <w:rsid w:val="00835903"/>
    <w:rsid w:val="008A6600"/>
    <w:rsid w:val="008C088E"/>
    <w:rsid w:val="008C5091"/>
    <w:rsid w:val="008F0E49"/>
    <w:rsid w:val="00945358"/>
    <w:rsid w:val="00974FF2"/>
    <w:rsid w:val="00975AFB"/>
    <w:rsid w:val="009B2945"/>
    <w:rsid w:val="00A06C2C"/>
    <w:rsid w:val="00A12886"/>
    <w:rsid w:val="00A41A43"/>
    <w:rsid w:val="00A76ED6"/>
    <w:rsid w:val="00A80B8F"/>
    <w:rsid w:val="00A874C1"/>
    <w:rsid w:val="00B07551"/>
    <w:rsid w:val="00B1628D"/>
    <w:rsid w:val="00B341E1"/>
    <w:rsid w:val="00B37A81"/>
    <w:rsid w:val="00B7026A"/>
    <w:rsid w:val="00B7503E"/>
    <w:rsid w:val="00B872C6"/>
    <w:rsid w:val="00BE7C45"/>
    <w:rsid w:val="00C220D2"/>
    <w:rsid w:val="00C61BEC"/>
    <w:rsid w:val="00C73A4C"/>
    <w:rsid w:val="00C92844"/>
    <w:rsid w:val="00CF7585"/>
    <w:rsid w:val="00D10B11"/>
    <w:rsid w:val="00D662D6"/>
    <w:rsid w:val="00D7608A"/>
    <w:rsid w:val="00D91D67"/>
    <w:rsid w:val="00DC125F"/>
    <w:rsid w:val="00DD55F8"/>
    <w:rsid w:val="00DE6020"/>
    <w:rsid w:val="00DE7D0C"/>
    <w:rsid w:val="00E142C8"/>
    <w:rsid w:val="00E30EEA"/>
    <w:rsid w:val="00E40074"/>
    <w:rsid w:val="00E52F9C"/>
    <w:rsid w:val="00E603C4"/>
    <w:rsid w:val="00EB711B"/>
    <w:rsid w:val="00EF4805"/>
    <w:rsid w:val="00F04685"/>
    <w:rsid w:val="00F253C0"/>
    <w:rsid w:val="00F95033"/>
    <w:rsid w:val="00F96B59"/>
    <w:rsid w:val="00FB5350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2C2DC-9AAA-4BB1-A610-8FC822ECF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13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53</cp:revision>
  <dcterms:created xsi:type="dcterms:W3CDTF">2020-11-06T05:57:00Z</dcterms:created>
  <dcterms:modified xsi:type="dcterms:W3CDTF">2024-09-30T09:20:00Z</dcterms:modified>
</cp:coreProperties>
</file>