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A4" w:rsidRDefault="00430DA4" w:rsidP="00430DA4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«Гражданский процесс»</w:t>
      </w:r>
    </w:p>
    <w:p w:rsidR="00430DA4" w:rsidRDefault="00430DA4" w:rsidP="00430DA4">
      <w:pPr>
        <w:jc w:val="center"/>
        <w:rPr>
          <w:sz w:val="28"/>
          <w:szCs w:val="28"/>
        </w:rPr>
      </w:pPr>
    </w:p>
    <w:p w:rsidR="00430DA4" w:rsidRDefault="00430DA4" w:rsidP="00430DA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430DA4" w:rsidRDefault="00430DA4" w:rsidP="00430DA4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430DA4" w:rsidRDefault="00430DA4" w:rsidP="00430DA4">
      <w:pPr>
        <w:pStyle w:val="a4"/>
        <w:rPr>
          <w:rFonts w:ascii="Times New Roman" w:hAnsi="Times New Roman"/>
          <w:sz w:val="24"/>
          <w:szCs w:val="24"/>
        </w:rPr>
      </w:pPr>
    </w:p>
    <w:p w:rsidR="00430DA4" w:rsidRDefault="00430DA4" w:rsidP="00430DA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430DA4" w:rsidRDefault="00430DA4" w:rsidP="00430DA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30DA4" w:rsidRDefault="00430DA4" w:rsidP="00430DA4">
      <w:pPr>
        <w:pStyle w:val="a4"/>
        <w:rPr>
          <w:rFonts w:ascii="Times New Roman" w:hAnsi="Times New Roman"/>
          <w:sz w:val="24"/>
          <w:szCs w:val="24"/>
        </w:rPr>
      </w:pPr>
    </w:p>
    <w:p w:rsidR="00430DA4" w:rsidRDefault="00430DA4" w:rsidP="00430DA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430DA4" w:rsidRDefault="00430DA4" w:rsidP="00430DA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30DA4" w:rsidRDefault="00430DA4" w:rsidP="00430DA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30DA4" w:rsidRDefault="00430DA4" w:rsidP="00430DA4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616362" w:rsidRDefault="00616362" w:rsidP="00430DA4">
      <w:pPr>
        <w:pStyle w:val="a4"/>
        <w:rPr>
          <w:rFonts w:ascii="Times New Roman" w:hAnsi="Times New Roman"/>
          <w:sz w:val="24"/>
          <w:szCs w:val="24"/>
          <w:vertAlign w:val="superscript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1. Письменные доказательства — это: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документы, содержащие сведения об обстоятельствах, имеющих значение для рассмотрения и разрешения дела, выполненные посредством цифровой, графической записи, в том числе полученные посредством факсимильной, электронной и иной связи либо иным, позволяющим установить достоверность документа способом;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объяснение стороны или третьего лица, содержащее сведения о фактах, которые должна доказать другая сторона или третье лицо;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предметы, на которых посредством знаков выражены сведения о фактах, имеющие значение для решения дела;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сообщение сторон об интересующих суд фактах.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2. Вещественные доказательства — это: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предметы, на которых посредством знаков выражены сведения о фактах, имеющие значение для решения дела;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предметы, вещи, которые внешним видом, качеством, свойствами, особыми приметами, оставленными на них следами, местом нахождения, могут служить средством установления обстоятельств, имеющих значение для рассмотрения и разрешения дела;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документы, выполненные в форме цифровой, графической записи, в том числе полученные посредством факсимильной, электронной и иной связи либо иным, позволяющим установить достоверность документа способом;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предметы, которые своим внешним видом служат установлению обстоятельств, имеющих значение для дела.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3. Что из перечисленного не является средством доказывания?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аудиозапись;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видеозапись;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заключение эксперта;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lastRenderedPageBreak/>
        <w:t>4) показания лица, участвующего в рассматриваемом деле в качестве представителя.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4. Исковое производство — это урегулированная нормами гражданского процессуального законодательства деятельность участников гражданского процесса при определяющей роли: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судебного пристава-исполнителя по принудительному исполнению решения суда по гражданскому делу;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суда по установлению фактов, имеющих юридическое значение;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суда по рассмотрению и разрешению спора о субъективном праве или законном интересе, возникающих из гражданских и других правоотношений.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5. Иск — это: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материальное благо, получение которого добивается истец;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документ, содержащий сведения о ходе судебного заседания;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обращение истца к суду с просьбой о рассмотрении и разрешении материально-правового спора с ответчиком и о защите нарушенного субъективного права или законного интереса;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письменная просьба истца о рассмотрении дела в его отсутствие.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6. Укажите вид иска, отсутствующий в процессуально-правовой классификации исков: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иск о присуждении;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иск о признании;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преобразовательный иск;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иск о присвоении.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7. Основанием отказа в принятии искового заявления является: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несоблюдение истцом установленного законом или предусмотренного договором досудебного порядка урегулирования спора;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неподсудность дела данному суду;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ставшее обязательным для сторон и принятое по спору между теми же сторонами, о том же предмете и по тем же основаниям решение третейского суда;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подача искового заявления недееспособным лицом.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8. Что является основанием возвращения искового заявления?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заявление не подлежит рассмотрению и разрешению в порядке гражданского судопроизводства;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исковое заявление подписано лицом, не имеющим полномочий на его подписание;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наличие вступившего в законную силу решения суда по спору между теми же сторонами, о том же предмете и по тем же основаниям;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наличие вступившего в законную силу определения суда о прекращении производства по делу в связи с принятием отказа истца от иска.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lastRenderedPageBreak/>
        <w:t>9. Одной из непосредственных задач подготовки дела к судебного разбирательству является: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укрепление законности и правопорядка;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примирение сторон;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суду;</w:t>
      </w:r>
    </w:p>
    <w:p w:rsidR="00736659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своевременное рассмотрение, разрешение гражданских дел.</w:t>
      </w:r>
    </w:p>
    <w:p w:rsidR="00736659" w:rsidRDefault="00736659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10. При подготовке дела к судебному разбирательству судья: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разъясняет переводчику его права и обязанности;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проверяет явку участников процесса;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по ходатайству сторон истребует от организаций или граждан доказательства, которые стороны не могут получить самостоятельно;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объявляет состав суда.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 xml:space="preserve">11. Укажите, что не является </w:t>
      </w:r>
      <w:r w:rsidR="00736659">
        <w:rPr>
          <w:rFonts w:ascii="Times New Roman" w:hAnsi="Times New Roman" w:cs="Times New Roman"/>
          <w:sz w:val="24"/>
          <w:szCs w:val="24"/>
        </w:rPr>
        <w:t xml:space="preserve">надлежащим </w:t>
      </w:r>
      <w:r w:rsidRPr="00616362">
        <w:rPr>
          <w:rFonts w:ascii="Times New Roman" w:hAnsi="Times New Roman" w:cs="Times New Roman"/>
          <w:sz w:val="24"/>
          <w:szCs w:val="24"/>
        </w:rPr>
        <w:t>способом извещения участников процесса: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с помощью сети Интернет;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телеграммой;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повесткой;</w:t>
      </w:r>
    </w:p>
    <w:p w:rsidR="00F457F7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телефонограммой.</w:t>
      </w:r>
    </w:p>
    <w:p w:rsidR="00736659" w:rsidRPr="00616362" w:rsidRDefault="00736659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12. Общий срок рассмотрения и разрешения гражданских дел в судах общей юрисдикции: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до двух месяцев;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до шести месяцев;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до четырех месяцев;</w:t>
      </w:r>
    </w:p>
    <w:p w:rsidR="00F457F7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 xml:space="preserve">4) не </w:t>
      </w:r>
      <w:proofErr w:type="gramStart"/>
      <w:r w:rsidRPr="00616362"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  <w:r w:rsidRPr="00616362">
        <w:rPr>
          <w:rFonts w:ascii="Times New Roman" w:hAnsi="Times New Roman" w:cs="Times New Roman"/>
          <w:sz w:val="24"/>
          <w:szCs w:val="24"/>
        </w:rPr>
        <w:t>.</w:t>
      </w:r>
    </w:p>
    <w:p w:rsidR="00736659" w:rsidRPr="00616362" w:rsidRDefault="00736659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13. Судебное заседание начинается: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открытием заседания и объявлением, какое дело подлежит рассмотрению;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допросом свидетелей;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проверкой явки участников процесса;</w:t>
      </w:r>
    </w:p>
    <w:p w:rsidR="00F457F7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удалением свидетелей из зала судебного заседания.</w:t>
      </w:r>
    </w:p>
    <w:p w:rsidR="00736659" w:rsidRPr="00616362" w:rsidRDefault="00736659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lastRenderedPageBreak/>
        <w:t>14. Рассмотрение дела по существу начинается: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докладом председательствующего или кого-либо из судей;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объяснениями лиц, участвующих в деле;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исследованием письменных доказательств;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воспроизведением аудиозаписи.</w:t>
      </w:r>
    </w:p>
    <w:p w:rsidR="00736659" w:rsidRDefault="00736659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15. Судебные прения — это: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заключение прокурора по делу;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дополнительные объяснения лиц, участвующих в деле;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исследование судом представленных доказательств;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речь лиц, участвующих в деле, и их представителей после окончания рассмотрения дела по существу;</w:t>
      </w:r>
    </w:p>
    <w:p w:rsidR="00736659" w:rsidRDefault="00736659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16. Право последней реплики принадлежит: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истцу;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свидетелю;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прокурору;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ответчику.</w:t>
      </w:r>
    </w:p>
    <w:p w:rsidR="00736659" w:rsidRDefault="00736659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17. Укажите, что не является требованием, предъявляемым к судебному решению: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законность;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обоснованность;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мотивированность;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гласность.</w:t>
      </w:r>
    </w:p>
    <w:p w:rsidR="00736659" w:rsidRDefault="00736659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18. Решения суда вступают в силу: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с момента объявления его судьей;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со дня вручения его сторонам;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со дня возбуждения исполнительного производства;</w:t>
      </w:r>
    </w:p>
    <w:p w:rsidR="00F457F7" w:rsidRPr="00616362" w:rsidRDefault="00736659" w:rsidP="00F457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 истечении тридцати</w:t>
      </w:r>
      <w:r w:rsidR="00F457F7" w:rsidRPr="00616362">
        <w:rPr>
          <w:rFonts w:ascii="Times New Roman" w:hAnsi="Times New Roman" w:cs="Times New Roman"/>
          <w:sz w:val="24"/>
          <w:szCs w:val="24"/>
        </w:rPr>
        <w:t>дневного срока на апелляционное обжалование.</w:t>
      </w:r>
    </w:p>
    <w:p w:rsidR="00736659" w:rsidRDefault="00736659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19. Судебное решение выносится: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lastRenderedPageBreak/>
        <w:t>1) от имени судьи;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от имени состава суда;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от имени субъекта Российской Федерации;</w:t>
      </w:r>
    </w:p>
    <w:p w:rsidR="00F457F7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от имени Российской Федерации.</w:t>
      </w:r>
    </w:p>
    <w:p w:rsidR="000235DA" w:rsidRPr="00616362" w:rsidRDefault="000235DA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20. Укажите обстоятельство, которое не отражается в описательной части судебного решения: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1) требования истца;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2) возражения ответчика;</w:t>
      </w:r>
    </w:p>
    <w:p w:rsidR="00F457F7" w:rsidRPr="00616362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3) доказательства, на которых базируются выводы суда;</w:t>
      </w:r>
    </w:p>
    <w:p w:rsidR="00F457F7" w:rsidRDefault="00F457F7" w:rsidP="00F457F7">
      <w:pPr>
        <w:rPr>
          <w:rFonts w:ascii="Times New Roman" w:hAnsi="Times New Roman" w:cs="Times New Roman"/>
          <w:sz w:val="24"/>
          <w:szCs w:val="24"/>
        </w:rPr>
      </w:pPr>
      <w:r w:rsidRPr="00616362">
        <w:rPr>
          <w:rFonts w:ascii="Times New Roman" w:hAnsi="Times New Roman" w:cs="Times New Roman"/>
          <w:sz w:val="24"/>
          <w:szCs w:val="24"/>
        </w:rPr>
        <w:t>4) объяснения участвующих в деле лиц.</w:t>
      </w:r>
    </w:p>
    <w:p w:rsidR="00C44B7D" w:rsidRDefault="00C44B7D" w:rsidP="00F457F7">
      <w:pPr>
        <w:rPr>
          <w:rFonts w:ascii="Times New Roman" w:hAnsi="Times New Roman" w:cs="Times New Roman"/>
          <w:sz w:val="24"/>
          <w:szCs w:val="24"/>
        </w:rPr>
      </w:pPr>
    </w:p>
    <w:p w:rsidR="00C44B7D" w:rsidRDefault="00C44B7D" w:rsidP="00F457F7">
      <w:pPr>
        <w:rPr>
          <w:rFonts w:ascii="Times New Roman" w:hAnsi="Times New Roman" w:cs="Times New Roman"/>
          <w:sz w:val="24"/>
          <w:szCs w:val="24"/>
        </w:rPr>
      </w:pPr>
    </w:p>
    <w:p w:rsidR="00C44B7D" w:rsidRDefault="00C44B7D" w:rsidP="00F457F7">
      <w:pPr>
        <w:rPr>
          <w:rFonts w:ascii="Times New Roman" w:hAnsi="Times New Roman" w:cs="Times New Roman"/>
          <w:sz w:val="24"/>
          <w:szCs w:val="24"/>
        </w:rPr>
      </w:pPr>
    </w:p>
    <w:p w:rsidR="00C44B7D" w:rsidRDefault="00C44B7D" w:rsidP="00F457F7">
      <w:pPr>
        <w:rPr>
          <w:rFonts w:ascii="Times New Roman" w:hAnsi="Times New Roman" w:cs="Times New Roman"/>
          <w:sz w:val="24"/>
          <w:szCs w:val="24"/>
        </w:rPr>
      </w:pPr>
    </w:p>
    <w:p w:rsidR="00C44B7D" w:rsidRPr="00616362" w:rsidRDefault="00C44B7D" w:rsidP="00F457F7">
      <w:pPr>
        <w:rPr>
          <w:rFonts w:ascii="Times New Roman" w:hAnsi="Times New Roman" w:cs="Times New Roman"/>
          <w:sz w:val="24"/>
          <w:szCs w:val="24"/>
        </w:rPr>
      </w:pPr>
    </w:p>
    <w:p w:rsidR="00F457F7" w:rsidRDefault="00F457F7" w:rsidP="00F457F7"/>
    <w:p w:rsidR="00F457F7" w:rsidRDefault="00F457F7" w:rsidP="00F457F7"/>
    <w:p w:rsidR="00F457F7" w:rsidRDefault="00F457F7" w:rsidP="00F457F7"/>
    <w:p w:rsidR="00F457F7" w:rsidRDefault="00F457F7" w:rsidP="00F457F7"/>
    <w:p w:rsidR="00F457F7" w:rsidRDefault="00F457F7" w:rsidP="00F457F7"/>
    <w:p w:rsidR="00F457F7" w:rsidRDefault="00F457F7" w:rsidP="00F457F7"/>
    <w:p w:rsidR="00596939" w:rsidRDefault="00596939" w:rsidP="00F457F7"/>
    <w:sectPr w:rsidR="00596939" w:rsidSect="00A21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1EE"/>
    <w:rsid w:val="000235DA"/>
    <w:rsid w:val="00430DA4"/>
    <w:rsid w:val="00596939"/>
    <w:rsid w:val="00616362"/>
    <w:rsid w:val="00736659"/>
    <w:rsid w:val="00A21DDE"/>
    <w:rsid w:val="00C44B7D"/>
    <w:rsid w:val="00EC4008"/>
    <w:rsid w:val="00F457F7"/>
    <w:rsid w:val="00F52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4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30DA4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933</Words>
  <Characters>5320</Characters>
  <Application>Microsoft Office Word</Application>
  <DocSecurity>0</DocSecurity>
  <Lines>44</Lines>
  <Paragraphs>12</Paragraphs>
  <ScaleCrop>false</ScaleCrop>
  <Company/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8</cp:revision>
  <dcterms:created xsi:type="dcterms:W3CDTF">2024-01-05T02:07:00Z</dcterms:created>
  <dcterms:modified xsi:type="dcterms:W3CDTF">2024-08-04T16:18:00Z</dcterms:modified>
</cp:coreProperties>
</file>