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71A" w:rsidRDefault="008E171A" w:rsidP="008E171A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«Уголовное право»</w:t>
      </w:r>
    </w:p>
    <w:p w:rsidR="008E171A" w:rsidRDefault="008E171A" w:rsidP="008E171A">
      <w:pPr>
        <w:jc w:val="center"/>
        <w:rPr>
          <w:sz w:val="28"/>
          <w:szCs w:val="28"/>
        </w:rPr>
      </w:pPr>
    </w:p>
    <w:p w:rsidR="008E171A" w:rsidRDefault="008E171A" w:rsidP="008E171A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8E171A" w:rsidRDefault="008E171A" w:rsidP="008E171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8</w:t>
      </w:r>
    </w:p>
    <w:p w:rsidR="008E171A" w:rsidRDefault="008E171A" w:rsidP="008E171A">
      <w:pPr>
        <w:pStyle w:val="a3"/>
        <w:rPr>
          <w:rFonts w:ascii="Times New Roman" w:hAnsi="Times New Roman"/>
          <w:sz w:val="24"/>
          <w:szCs w:val="24"/>
        </w:rPr>
      </w:pPr>
    </w:p>
    <w:p w:rsidR="008E171A" w:rsidRDefault="008E171A" w:rsidP="008E171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8E171A" w:rsidRDefault="008E171A" w:rsidP="008E171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8E171A" w:rsidRDefault="008E171A" w:rsidP="008E171A">
      <w:pPr>
        <w:pStyle w:val="a3"/>
        <w:rPr>
          <w:rFonts w:ascii="Times New Roman" w:hAnsi="Times New Roman"/>
          <w:sz w:val="24"/>
          <w:szCs w:val="24"/>
        </w:rPr>
      </w:pPr>
    </w:p>
    <w:p w:rsidR="008E171A" w:rsidRDefault="008E171A" w:rsidP="008E171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8E171A" w:rsidRDefault="008E171A" w:rsidP="008E171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8E171A" w:rsidRDefault="008E171A" w:rsidP="008E171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8E171A" w:rsidRDefault="008E171A" w:rsidP="008E171A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656BB1" w:rsidRDefault="00656BB1" w:rsidP="008E171A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1.С какой формой вины совершается неправомерный доступ к компьютерной информации?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только с прямым умыслом;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 xml:space="preserve"> с любым видом умысла;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 xml:space="preserve"> неосторожно;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 xml:space="preserve"> с двойной формой вины.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 xml:space="preserve">2.Отличие похищения человека (ст. 126 УК РФ) от незаконного лишения свободы (ст. 127 УК РФ) проводят </w:t>
      </w:r>
      <w:proofErr w:type="gramStart"/>
      <w:r w:rsidRPr="00243660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24366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объективной стороне;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объекту;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субъекту;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форме вины;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3.Субъектом изнасилования является: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физическое вменяемое лицо женского пола, достигшее 16-летнего возраста;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физическое, вменяемое лицо мужского пола, достигшее 16-летнего возраста;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физическое вменяемое лицо мужского пола, достигшее 14-летнего возраста;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мужчина любого возраста.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4. Не является хищением: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вымогательство;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мошенничество;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кража;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грабеж.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lastRenderedPageBreak/>
        <w:t>5. Грабеж отличается от кражи: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моментом окончания;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способом завладения имуществом;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формой вины;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объектом преступного посягательства.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6. Объектом преступного посягательства при разбое является: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здоровье человека;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жизнь человека;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отношения собственности;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одновременно собственность и здоровье.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7. Незаконное предпринимательство — это: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осуществление предпринимательской деятельности без регистрации или с нарушением условий регистрации, если это причинило крупный ущерб или сопряжено с извлечением дохода в крупном размере;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осуществление предпринимательской деятельности без регистрации или без лицензии, в случаях, когда такая лицензия обязательна, если это причинило крупный ущерб гражданам или сопряжено с извлечением дохода в крупном размере;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осуществление предпринимательской деятельности с нарушением условий лицензирования;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осуществление предпринимательской деятельности без специального разрешения.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8. Является ли уголовно наказуемым изготовление поддельных денег или ценных бумаг без цели сбыта: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да;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нет;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только ценных бумаг;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только иностранной валюты.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9. Субъектом преступления, предусмотренного ст. 203 УК РФ («Превышение полномочий частным детективом или работником частной охранной организации) является: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только руководитель частного детективного или охранного предприятия;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только частные детективы и охранники;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руководитель частного или охранного предприятия, а также лица, непосредственно оказывающие охранные или сыскные услуги;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руководитель частного или охранного предприятия, а также все работники данных организаций;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lastRenderedPageBreak/>
        <w:t>10. Терроризм считается оконченным преступлением: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с момента причинения существенного вреда право охраняемым интересам;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с момента наступления общественно опасных последствий;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с момента совершения взрыва, поджога или иных действий, создающих опасность наступления общественно опасных последствий;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с момента причинения вреда здоровью хотя бы одного человека, с момента причинения значительного материального ущерба.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11. Назовите признак, не указанный в диспозиции ст. 209 УК РФ, предусматривающий ответственность за бандитизм: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создание устойчивой вооруженной группы;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руководство устойчивой вооруженной группой;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наличие цели на совершение тяжких и особо тяжких преступлений;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наличие цели нападения на граждан или на организации.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12. Лицо освобождается от уголовной ответственности за хранение огнестрельного оружия в соответствии с примечанием к ст. 222 УК РФ при условии: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если оно добровольно заявило о наличии у него оружия;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если оно заблуждалось относительно незаконности хранения огнестрельного оружия;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если оно попросило в ОВД разрешение на хранение имеющегося у него огнестрельного оружия;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если оно добровольно сдало хранившееся у него без соответствующего разрешения огнестрельное оружие.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 xml:space="preserve">13. Уголовная ответственность наступает </w:t>
      </w:r>
      <w:proofErr w:type="gramStart"/>
      <w:r w:rsidRPr="00243660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Pr="00243660">
        <w:rPr>
          <w:rFonts w:ascii="Times New Roman" w:hAnsi="Times New Roman" w:cs="Times New Roman"/>
          <w:b/>
          <w:sz w:val="24"/>
          <w:szCs w:val="24"/>
        </w:rPr>
        <w:t>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незаконное хранение наркотических средств;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незаконное перевозка наркотических средств;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незаконное приобретение наркотических средств;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все ответы правильные.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14. Под хранением наркотических средств понимаются: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умышленные действия, в результате которых получено готовое к потреблению наркотическое средство;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умышленные действия, связанные с нахождением наркотических средств во владении;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умышленные действия, направленные на передачу наркотических средств во владение другому лицу;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умышленные действия, направленные на получение наркотического средства во владение.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lastRenderedPageBreak/>
        <w:t>15. Предметом преступления, предусмотренного в статье 254 УК РФ («Порча земли»), могут быть: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только сельскохозяйственные угодья;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только земли заповедников, заказников, санитарно-курортных зон;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любые земли в ведении государственной собственности;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земля как природный объект являющийся составной частью природы.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16. Последствиями, при наступлении которых нарушение правил дорожного движения и эксплуатации транспортных средств (ст. 264 УК РФ) уголовно наказуемо, являются: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наступление значительного материального ущерба по неосторожности;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умышленное причинение вреда здоровью человека;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причинение легкого вреда здоровью человека по неосторожности;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причинение тяжкого вреда здоровью по неосторожности;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17.</w:t>
      </w:r>
      <w:r w:rsidR="00243660">
        <w:rPr>
          <w:rFonts w:ascii="Times New Roman" w:hAnsi="Times New Roman" w:cs="Times New Roman"/>
          <w:b/>
          <w:sz w:val="24"/>
          <w:szCs w:val="24"/>
        </w:rPr>
        <w:t>Санкции за п</w:t>
      </w:r>
      <w:r w:rsidRPr="00243660">
        <w:rPr>
          <w:rFonts w:ascii="Times New Roman" w:hAnsi="Times New Roman" w:cs="Times New Roman"/>
          <w:b/>
          <w:sz w:val="24"/>
          <w:szCs w:val="24"/>
        </w:rPr>
        <w:t>реступления против общественного порядка направлены: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на защиту здоровья населения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56BB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656BB1">
        <w:rPr>
          <w:rFonts w:ascii="Times New Roman" w:hAnsi="Times New Roman" w:cs="Times New Roman"/>
          <w:sz w:val="24"/>
          <w:szCs w:val="24"/>
        </w:rPr>
        <w:t>.</w:t>
      </w:r>
      <w:r w:rsidRPr="00656BB1">
        <w:rPr>
          <w:rFonts w:ascii="Times New Roman" w:hAnsi="Times New Roman" w:cs="Times New Roman"/>
          <w:sz w:val="24"/>
          <w:szCs w:val="24"/>
        </w:rPr>
        <w:tab/>
        <w:t>на защиту общественной нравственности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на защиту экологической безопасности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все ответы правильные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18. Субъектами преступления «Шпионаж» является: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гражданин РФ;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только иностранный гражданин;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только лицо без гражданства;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иностранный гражданин или лицо без гражданства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19. Выберите из приведенных ниже деяний те, которые составляют объективную сторону государственной измены: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шпионаж, совершенный иностранным гражданином;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шпионаж, совершенный лицом без гражданства;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шпионаж, совершенный гражданином РФ;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террористический акт;</w:t>
      </w:r>
    </w:p>
    <w:p w:rsidR="006A7A70" w:rsidRPr="00243660" w:rsidRDefault="006A7A70" w:rsidP="006A7A70">
      <w:pPr>
        <w:rPr>
          <w:rFonts w:ascii="Times New Roman" w:hAnsi="Times New Roman" w:cs="Times New Roman"/>
          <w:b/>
          <w:sz w:val="24"/>
          <w:szCs w:val="24"/>
        </w:rPr>
      </w:pPr>
      <w:r w:rsidRPr="00243660">
        <w:rPr>
          <w:rFonts w:ascii="Times New Roman" w:hAnsi="Times New Roman" w:cs="Times New Roman"/>
          <w:b/>
          <w:sz w:val="24"/>
          <w:szCs w:val="24"/>
        </w:rPr>
        <w:t>20. Объективная сторона диверсии включает: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а.</w:t>
      </w:r>
      <w:r w:rsidRPr="00656BB1">
        <w:rPr>
          <w:rFonts w:ascii="Times New Roman" w:hAnsi="Times New Roman" w:cs="Times New Roman"/>
          <w:sz w:val="24"/>
          <w:szCs w:val="24"/>
        </w:rPr>
        <w:tab/>
        <w:t>взрыв экономических объектов;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б.</w:t>
      </w:r>
      <w:r w:rsidRPr="00656BB1">
        <w:rPr>
          <w:rFonts w:ascii="Times New Roman" w:hAnsi="Times New Roman" w:cs="Times New Roman"/>
          <w:sz w:val="24"/>
          <w:szCs w:val="24"/>
        </w:rPr>
        <w:tab/>
        <w:t>поджог экономических объектов;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t>в.</w:t>
      </w:r>
      <w:r w:rsidRPr="00656BB1">
        <w:rPr>
          <w:rFonts w:ascii="Times New Roman" w:hAnsi="Times New Roman" w:cs="Times New Roman"/>
          <w:sz w:val="24"/>
          <w:szCs w:val="24"/>
        </w:rPr>
        <w:tab/>
        <w:t>повреждение экономических объектов;</w:t>
      </w:r>
    </w:p>
    <w:p w:rsidR="006A7A70" w:rsidRPr="00656BB1" w:rsidRDefault="006A7A70" w:rsidP="006A7A70">
      <w:pPr>
        <w:rPr>
          <w:rFonts w:ascii="Times New Roman" w:hAnsi="Times New Roman" w:cs="Times New Roman"/>
          <w:sz w:val="24"/>
          <w:szCs w:val="24"/>
        </w:rPr>
      </w:pPr>
      <w:r w:rsidRPr="00656BB1">
        <w:rPr>
          <w:rFonts w:ascii="Times New Roman" w:hAnsi="Times New Roman" w:cs="Times New Roman"/>
          <w:sz w:val="24"/>
          <w:szCs w:val="24"/>
        </w:rPr>
        <w:lastRenderedPageBreak/>
        <w:t>г.</w:t>
      </w:r>
      <w:r w:rsidRPr="00656BB1">
        <w:rPr>
          <w:rFonts w:ascii="Times New Roman" w:hAnsi="Times New Roman" w:cs="Times New Roman"/>
          <w:sz w:val="24"/>
          <w:szCs w:val="24"/>
        </w:rPr>
        <w:tab/>
        <w:t>все ответы правильные.</w:t>
      </w:r>
    </w:p>
    <w:sectPr w:rsidR="006A7A70" w:rsidRPr="00656BB1" w:rsidSect="00B92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1BF"/>
    <w:rsid w:val="00243660"/>
    <w:rsid w:val="00596939"/>
    <w:rsid w:val="00656BB1"/>
    <w:rsid w:val="006A7A70"/>
    <w:rsid w:val="007C31BF"/>
    <w:rsid w:val="008E171A"/>
    <w:rsid w:val="00B92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71A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908</Words>
  <Characters>5180</Characters>
  <Application>Microsoft Office Word</Application>
  <DocSecurity>0</DocSecurity>
  <Lines>43</Lines>
  <Paragraphs>12</Paragraphs>
  <ScaleCrop>false</ScaleCrop>
  <Company/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5</cp:revision>
  <dcterms:created xsi:type="dcterms:W3CDTF">2024-01-08T17:31:00Z</dcterms:created>
  <dcterms:modified xsi:type="dcterms:W3CDTF">2024-08-19T11:46:00Z</dcterms:modified>
</cp:coreProperties>
</file>