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317" w:rsidRDefault="002E4317" w:rsidP="002E4317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«Гражданский процесс»</w:t>
      </w:r>
    </w:p>
    <w:p w:rsidR="002E4317" w:rsidRDefault="002E4317" w:rsidP="002E4317">
      <w:pPr>
        <w:jc w:val="center"/>
        <w:rPr>
          <w:sz w:val="28"/>
          <w:szCs w:val="28"/>
        </w:rPr>
      </w:pPr>
    </w:p>
    <w:p w:rsidR="002E4317" w:rsidRDefault="002E4317" w:rsidP="002E4317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2E4317" w:rsidRDefault="002E4317" w:rsidP="002E4317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3</w:t>
      </w:r>
    </w:p>
    <w:p w:rsidR="002E4317" w:rsidRDefault="002E4317" w:rsidP="002E4317">
      <w:pPr>
        <w:pStyle w:val="a4"/>
        <w:rPr>
          <w:rFonts w:ascii="Times New Roman" w:hAnsi="Times New Roman"/>
          <w:sz w:val="24"/>
          <w:szCs w:val="24"/>
        </w:rPr>
      </w:pPr>
    </w:p>
    <w:p w:rsidR="002E4317" w:rsidRDefault="002E4317" w:rsidP="002E431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2E4317" w:rsidRDefault="002E4317" w:rsidP="002E431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2E4317" w:rsidRDefault="002E4317" w:rsidP="002E4317">
      <w:pPr>
        <w:pStyle w:val="a4"/>
        <w:rPr>
          <w:rFonts w:ascii="Times New Roman" w:hAnsi="Times New Roman"/>
          <w:sz w:val="24"/>
          <w:szCs w:val="24"/>
        </w:rPr>
      </w:pPr>
    </w:p>
    <w:p w:rsidR="002E4317" w:rsidRDefault="002E4317" w:rsidP="002E431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2E4317" w:rsidRDefault="002E4317" w:rsidP="002E431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2E4317" w:rsidRDefault="002E4317" w:rsidP="002E431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2E4317" w:rsidRDefault="002E4317" w:rsidP="002E4317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5D0E82" w:rsidRDefault="005D0E82" w:rsidP="002E4317">
      <w:pPr>
        <w:pStyle w:val="a4"/>
        <w:rPr>
          <w:rFonts w:ascii="Times New Roman" w:hAnsi="Times New Roman"/>
          <w:sz w:val="24"/>
          <w:szCs w:val="24"/>
          <w:vertAlign w:val="superscript"/>
        </w:rPr>
      </w:pP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1. Гражданское процессуальное право — это: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совокупность правовых норм, регулирующих порядок возбуждения, рассмотрения и разрешения судом гражданских дел, а также пересмотра судебных решений, т. е. правосудие по гражданским делам, а также порядок принудительного исполнения судебных постановлений (решений, определений);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2) урегулированная законом деятельность по принудительному исполнению судебных актов;</w:t>
      </w:r>
      <w:r w:rsidRPr="005D0E82">
        <w:rPr>
          <w:rFonts w:ascii="Times New Roman" w:hAnsi="Times New Roman" w:cs="Times New Roman"/>
          <w:sz w:val="24"/>
          <w:szCs w:val="24"/>
        </w:rPr>
        <w:br/>
        <w:t>3) система взглядов, воззрений, концепций, теорий о характере, сущности и закономерностях развития гражданского процессуального права, практики его применения;</w:t>
      </w:r>
      <w:r w:rsidRPr="005D0E82">
        <w:rPr>
          <w:rFonts w:ascii="Times New Roman" w:hAnsi="Times New Roman" w:cs="Times New Roman"/>
          <w:sz w:val="24"/>
          <w:szCs w:val="24"/>
        </w:rPr>
        <w:br/>
        <w:t>4) совокупность правовых норм, регулирующих способы защиты гражданских прав.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2. Методом гражданского процессуального права является: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диапозитивный;</w:t>
      </w:r>
      <w:r w:rsidRPr="005D0E82">
        <w:rPr>
          <w:rFonts w:ascii="Times New Roman" w:hAnsi="Times New Roman" w:cs="Times New Roman"/>
          <w:sz w:val="24"/>
          <w:szCs w:val="24"/>
        </w:rPr>
        <w:br/>
        <w:t>2) императивный;</w:t>
      </w:r>
      <w:r w:rsidRPr="005D0E82">
        <w:rPr>
          <w:rFonts w:ascii="Times New Roman" w:hAnsi="Times New Roman" w:cs="Times New Roman"/>
          <w:sz w:val="24"/>
          <w:szCs w:val="24"/>
        </w:rPr>
        <w:br/>
        <w:t>3) императивно-диспозитивный;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4) предписания.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3. Процессуальная форма — это: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порядок рассмотрения гражданских дел;</w:t>
      </w:r>
      <w:r w:rsidRPr="005D0E82">
        <w:rPr>
          <w:rFonts w:ascii="Times New Roman" w:hAnsi="Times New Roman" w:cs="Times New Roman"/>
          <w:sz w:val="24"/>
          <w:szCs w:val="24"/>
        </w:rPr>
        <w:br/>
        <w:t>2) деятельность суда и других участвующих в деле лиц, направленная на рассмотрение и разрешение гражданских дел;</w:t>
      </w:r>
      <w:r w:rsidRPr="005D0E82">
        <w:rPr>
          <w:rFonts w:ascii="Times New Roman" w:hAnsi="Times New Roman" w:cs="Times New Roman"/>
          <w:sz w:val="24"/>
          <w:szCs w:val="24"/>
        </w:rPr>
        <w:br/>
        <w:t>3) последовательный, определенный нормами гражданского процессуального права порядок рассмотрения гражданского дела, включающий в себя определенную систему гарантий;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4) совокупность реквизитов процессуальных документов.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4. Стадия гражданского процесса — это: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его определенная часть, объединенная совокупностью процессуальных действий, направленных на достижение самостоятельной (окончательной) цели;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lastRenderedPageBreak/>
        <w:t>2) составная часть единого гражданского судопроизводства;</w:t>
      </w:r>
      <w:r w:rsidRPr="005D0E82">
        <w:rPr>
          <w:rFonts w:ascii="Times New Roman" w:hAnsi="Times New Roman" w:cs="Times New Roman"/>
          <w:sz w:val="24"/>
          <w:szCs w:val="24"/>
        </w:rPr>
        <w:br/>
        <w:t>3) часть гражданского процесса, заканчивающаяся вынесением судебного постановления;</w:t>
      </w:r>
      <w:r w:rsidRPr="005D0E82">
        <w:rPr>
          <w:rFonts w:ascii="Times New Roman" w:hAnsi="Times New Roman" w:cs="Times New Roman"/>
          <w:sz w:val="24"/>
          <w:szCs w:val="24"/>
        </w:rPr>
        <w:br/>
        <w:t>4) комплекс процессуальных действий, предусмотренных нормами одного института гражданского процессуального права.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5. Источником гражданского процессуального права является: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постановление президиума областного (краевого) суда;</w:t>
      </w:r>
      <w:r w:rsidRPr="005D0E82">
        <w:rPr>
          <w:rFonts w:ascii="Times New Roman" w:hAnsi="Times New Roman" w:cs="Times New Roman"/>
          <w:sz w:val="24"/>
          <w:szCs w:val="24"/>
        </w:rPr>
        <w:br/>
        <w:t>2) Уголовно-процессуальный кодекс Российской Федерации;</w:t>
      </w:r>
      <w:r w:rsidRPr="005D0E82">
        <w:rPr>
          <w:rFonts w:ascii="Times New Roman" w:hAnsi="Times New Roman" w:cs="Times New Roman"/>
          <w:sz w:val="24"/>
          <w:szCs w:val="24"/>
        </w:rPr>
        <w:br/>
        <w:t>3) Гражданский процессуальный кодекс Российской Федерации;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4) Уголовный кодекс Российской Федерации.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6. Какой из принципов относится к организационно-функциональным?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законности;</w:t>
      </w:r>
      <w:r w:rsidRPr="005D0E82">
        <w:rPr>
          <w:rFonts w:ascii="Times New Roman" w:hAnsi="Times New Roman" w:cs="Times New Roman"/>
          <w:sz w:val="24"/>
          <w:szCs w:val="24"/>
        </w:rPr>
        <w:br/>
        <w:t>2) диспозитивности;</w:t>
      </w:r>
      <w:r w:rsidRPr="005D0E82">
        <w:rPr>
          <w:rFonts w:ascii="Times New Roman" w:hAnsi="Times New Roman" w:cs="Times New Roman"/>
          <w:sz w:val="24"/>
          <w:szCs w:val="24"/>
        </w:rPr>
        <w:br/>
        <w:t>3) непрерывности судебного разбирательства;</w:t>
      </w:r>
      <w:r w:rsidRPr="005D0E82">
        <w:rPr>
          <w:rFonts w:ascii="Times New Roman" w:hAnsi="Times New Roman" w:cs="Times New Roman"/>
          <w:sz w:val="24"/>
          <w:szCs w:val="24"/>
        </w:rPr>
        <w:br/>
        <w:t>4) равенства граждан и организаций перед законом и судом.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7. Какой из перечисленных принципов относится к функциональным?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осуществления правосудия только судом;</w:t>
      </w:r>
      <w:r w:rsidRPr="005D0E82">
        <w:rPr>
          <w:rFonts w:ascii="Times New Roman" w:hAnsi="Times New Roman" w:cs="Times New Roman"/>
          <w:sz w:val="24"/>
          <w:szCs w:val="24"/>
        </w:rPr>
        <w:br/>
        <w:t>2) гласности;</w:t>
      </w:r>
      <w:r w:rsidRPr="005D0E82">
        <w:rPr>
          <w:rFonts w:ascii="Times New Roman" w:hAnsi="Times New Roman" w:cs="Times New Roman"/>
          <w:sz w:val="24"/>
          <w:szCs w:val="24"/>
        </w:rPr>
        <w:br/>
        <w:t>3) независимости судей;</w:t>
      </w:r>
      <w:r w:rsidRPr="005D0E82">
        <w:rPr>
          <w:rFonts w:ascii="Times New Roman" w:hAnsi="Times New Roman" w:cs="Times New Roman"/>
          <w:sz w:val="24"/>
          <w:szCs w:val="24"/>
        </w:rPr>
        <w:br/>
        <w:t>4) диспозитивности.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8. Принцип диспозитивности — это: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нормативно-руководящее положение гражданского судопроизводства, определяющее в качестве движущего начала процесса главным образом инициативу заинтересованных в исходе дела лиц;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2) право участвующих в деле лиц с активной помощью суда и прокуратуры распоряжаться своими процессуальными и материальными правами, а также средствами их защиты;</w:t>
      </w:r>
      <w:r w:rsidRPr="005D0E82">
        <w:rPr>
          <w:rFonts w:ascii="Times New Roman" w:hAnsi="Times New Roman" w:cs="Times New Roman"/>
          <w:sz w:val="24"/>
          <w:szCs w:val="24"/>
        </w:rPr>
        <w:br/>
        <w:t>3) право лиц, участвующих в деле представлять доказательства.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9. Подведомственность — это: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относимость нуждающихся в государственно-властном разрешении споров о праве и иных дел к ведению различных государственных, общественных, смешанных (государственно-общественных) органов и третейских судов;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2) относимость нуждающихся в государственно-властном разрешении споров суду, компетентному рассмотреть и разрешить то или иное гражданское дело;</w:t>
      </w:r>
      <w:r w:rsidRPr="005D0E82">
        <w:rPr>
          <w:rFonts w:ascii="Times New Roman" w:hAnsi="Times New Roman" w:cs="Times New Roman"/>
          <w:sz w:val="24"/>
          <w:szCs w:val="24"/>
        </w:rPr>
        <w:br/>
        <w:t>3) свойство дела, состоящее из его признаков, в зависимости от которых разрешение дела распределяется между арбитражными судами.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10. Подсудность гражданского дела — это: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пределы компетенции суда относительно круга гражданских дел, которые он правомочен рассматривать;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lastRenderedPageBreak/>
        <w:t>2) право любого заинтересованного лица обратиться в суд за защитой нарушенных либо оспариваемых прав, свобод и законных интересов;</w:t>
      </w:r>
      <w:r w:rsidRPr="005D0E82">
        <w:rPr>
          <w:rFonts w:ascii="Times New Roman" w:hAnsi="Times New Roman" w:cs="Times New Roman"/>
          <w:sz w:val="24"/>
          <w:szCs w:val="24"/>
        </w:rPr>
        <w:br/>
        <w:t>3) право гражданина самостоятельно выбрать суд для обращения за защитой нарушенных прав, законных интересов.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11. Что из перечисленного не относится к видам подведомственности?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альтернативная;</w:t>
      </w:r>
      <w:r w:rsidRPr="005D0E82">
        <w:rPr>
          <w:rFonts w:ascii="Times New Roman" w:hAnsi="Times New Roman" w:cs="Times New Roman"/>
          <w:sz w:val="24"/>
          <w:szCs w:val="24"/>
        </w:rPr>
        <w:br/>
        <w:t>2) исключительная;</w:t>
      </w:r>
      <w:r w:rsidRPr="005D0E82">
        <w:rPr>
          <w:rFonts w:ascii="Times New Roman" w:hAnsi="Times New Roman" w:cs="Times New Roman"/>
          <w:sz w:val="24"/>
          <w:szCs w:val="24"/>
        </w:rPr>
        <w:br/>
        <w:t>3) императивная;</w:t>
      </w:r>
      <w:r w:rsidRPr="005D0E82">
        <w:rPr>
          <w:rFonts w:ascii="Times New Roman" w:hAnsi="Times New Roman" w:cs="Times New Roman"/>
          <w:sz w:val="24"/>
          <w:szCs w:val="24"/>
        </w:rPr>
        <w:br/>
        <w:t>4) родовая.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12. Альтернативная подведомственность — это: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подведомственность, при которой спор о субъективном праве может быть рассмотрен по выбору заинтересованного лица как в суде, так и в ином государственном органе или общественной организации;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2) подведомственность, определяемая взаимным соглашением сторон;</w:t>
      </w:r>
      <w:r w:rsidRPr="005D0E82">
        <w:rPr>
          <w:rFonts w:ascii="Times New Roman" w:hAnsi="Times New Roman" w:cs="Times New Roman"/>
          <w:sz w:val="24"/>
          <w:szCs w:val="24"/>
        </w:rPr>
        <w:br/>
        <w:t>3) подведомственность, при которой дело рассматривается несколькими юрисдикционными органами в определенной законом последовательности;</w:t>
      </w:r>
      <w:r w:rsidRPr="005D0E82">
        <w:rPr>
          <w:rFonts w:ascii="Times New Roman" w:hAnsi="Times New Roman" w:cs="Times New Roman"/>
          <w:sz w:val="24"/>
          <w:szCs w:val="24"/>
        </w:rPr>
        <w:br/>
        <w:t>4) относимость дела суду в зависимости от территории, на которую распространяется деятельность данного суда.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13. Императивная подведомственность — это: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подведомственность, при которой дело рассматривается несколькими юрисдикционными органами в определенной законом последовательности;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2) относимость дела суду в зависимости от территории, на которую распространяется деятельность данного суда;</w:t>
      </w:r>
      <w:r w:rsidRPr="005D0E82">
        <w:rPr>
          <w:rFonts w:ascii="Times New Roman" w:hAnsi="Times New Roman" w:cs="Times New Roman"/>
          <w:sz w:val="24"/>
          <w:szCs w:val="24"/>
        </w:rPr>
        <w:br/>
        <w:t>3) подведомственность по выбору лица, ищущего защиты своих прав;</w:t>
      </w:r>
      <w:r w:rsidRPr="005D0E82">
        <w:rPr>
          <w:rFonts w:ascii="Times New Roman" w:hAnsi="Times New Roman" w:cs="Times New Roman"/>
          <w:sz w:val="24"/>
          <w:szCs w:val="24"/>
        </w:rPr>
        <w:br/>
        <w:t>4) подведомственность, определяемая взаимным соглашением сторон.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14. Виды подсудности — это: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родовая и территориальная;</w:t>
      </w:r>
      <w:r w:rsidRPr="005D0E82">
        <w:rPr>
          <w:rFonts w:ascii="Times New Roman" w:hAnsi="Times New Roman" w:cs="Times New Roman"/>
          <w:sz w:val="24"/>
          <w:szCs w:val="24"/>
        </w:rPr>
        <w:br/>
        <w:t>2) общая, альтернативная, исключительная, договорная и по связи дел;</w:t>
      </w:r>
      <w:r w:rsidRPr="005D0E82">
        <w:rPr>
          <w:rFonts w:ascii="Times New Roman" w:hAnsi="Times New Roman" w:cs="Times New Roman"/>
          <w:sz w:val="24"/>
          <w:szCs w:val="24"/>
        </w:rPr>
        <w:br/>
        <w:t>3) родовая, общая территориальная, альтернативная, исключительная, договорная и по связи дел;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4) альтернативная, договорная, исключительная.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15. Субъекты гражданского процесса — это:</w:t>
      </w:r>
    </w:p>
    <w:p w:rsidR="00275F8E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суды, лица, участвующие в деле, и лица, содействующие правосудию;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2) Лица, участвующие в деле;</w:t>
      </w:r>
      <w:r w:rsidRPr="005D0E82">
        <w:rPr>
          <w:rFonts w:ascii="Times New Roman" w:hAnsi="Times New Roman" w:cs="Times New Roman"/>
          <w:sz w:val="24"/>
          <w:szCs w:val="24"/>
        </w:rPr>
        <w:br/>
        <w:t>3) лица, участвующие в деле, и лица, содействующие правосудию.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16. Лицо, участвующее в деле, — это: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lastRenderedPageBreak/>
        <w:t>1) судья;</w:t>
      </w:r>
      <w:r w:rsidRPr="005D0E82">
        <w:rPr>
          <w:rFonts w:ascii="Times New Roman" w:hAnsi="Times New Roman" w:cs="Times New Roman"/>
          <w:sz w:val="24"/>
          <w:szCs w:val="24"/>
        </w:rPr>
        <w:br/>
        <w:t>2) свидетель;</w:t>
      </w:r>
      <w:r w:rsidRPr="005D0E82">
        <w:rPr>
          <w:rFonts w:ascii="Times New Roman" w:hAnsi="Times New Roman" w:cs="Times New Roman"/>
          <w:sz w:val="24"/>
          <w:szCs w:val="24"/>
        </w:rPr>
        <w:br/>
        <w:t>3) эксперт;</w:t>
      </w:r>
      <w:r w:rsidRPr="005D0E82">
        <w:rPr>
          <w:rFonts w:ascii="Times New Roman" w:hAnsi="Times New Roman" w:cs="Times New Roman"/>
          <w:sz w:val="24"/>
          <w:szCs w:val="24"/>
        </w:rPr>
        <w:br/>
        <w:t>4) прокурор.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17. Стороной в гражданском процессе является: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свидетель;</w:t>
      </w:r>
      <w:r w:rsidRPr="005D0E82">
        <w:rPr>
          <w:rFonts w:ascii="Times New Roman" w:hAnsi="Times New Roman" w:cs="Times New Roman"/>
          <w:sz w:val="24"/>
          <w:szCs w:val="24"/>
        </w:rPr>
        <w:br/>
        <w:t>2) судья;</w:t>
      </w:r>
      <w:r w:rsidRPr="005D0E82">
        <w:rPr>
          <w:rFonts w:ascii="Times New Roman" w:hAnsi="Times New Roman" w:cs="Times New Roman"/>
          <w:sz w:val="24"/>
          <w:szCs w:val="24"/>
        </w:rPr>
        <w:br/>
        <w:t>3) судебный пристав-исполнитель;</w:t>
      </w:r>
      <w:r w:rsidRPr="005D0E82">
        <w:rPr>
          <w:rFonts w:ascii="Times New Roman" w:hAnsi="Times New Roman" w:cs="Times New Roman"/>
          <w:sz w:val="24"/>
          <w:szCs w:val="24"/>
        </w:rPr>
        <w:br/>
        <w:t>4) истец.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18. Правом изменения отказа от иска обладает:</w:t>
      </w:r>
    </w:p>
    <w:p w:rsidR="00275F8E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истец;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2) ответчик;</w:t>
      </w:r>
      <w:r w:rsidRPr="005D0E82">
        <w:rPr>
          <w:rFonts w:ascii="Times New Roman" w:hAnsi="Times New Roman" w:cs="Times New Roman"/>
          <w:sz w:val="24"/>
          <w:szCs w:val="24"/>
        </w:rPr>
        <w:br/>
        <w:t>3) переводчик;</w:t>
      </w:r>
      <w:r w:rsidRPr="005D0E82">
        <w:rPr>
          <w:rFonts w:ascii="Times New Roman" w:hAnsi="Times New Roman" w:cs="Times New Roman"/>
          <w:sz w:val="24"/>
          <w:szCs w:val="24"/>
        </w:rPr>
        <w:br/>
        <w:t>4) свидетель.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19. Процессуальное правопреемство — это: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участие в деле нескольких истцов;</w:t>
      </w:r>
      <w:r w:rsidRPr="005D0E82">
        <w:rPr>
          <w:rFonts w:ascii="Times New Roman" w:hAnsi="Times New Roman" w:cs="Times New Roman"/>
          <w:sz w:val="24"/>
          <w:szCs w:val="24"/>
        </w:rPr>
        <w:br/>
        <w:t>2) участие в деле нескольких ответчиков;</w:t>
      </w:r>
      <w:r w:rsidRPr="005D0E82">
        <w:rPr>
          <w:rFonts w:ascii="Times New Roman" w:hAnsi="Times New Roman" w:cs="Times New Roman"/>
          <w:sz w:val="24"/>
          <w:szCs w:val="24"/>
        </w:rPr>
        <w:br/>
        <w:t>3) обязательное участие в деле всех субъектов спорного правоотношения в качестве истцов или ответчиков;</w:t>
      </w:r>
      <w:r w:rsidRPr="005D0E82">
        <w:rPr>
          <w:rFonts w:ascii="Times New Roman" w:hAnsi="Times New Roman" w:cs="Times New Roman"/>
          <w:sz w:val="24"/>
          <w:szCs w:val="24"/>
        </w:rPr>
        <w:br/>
        <w:t>4) замена в процессе лица, являющегося стороной или третьим лицом, другим лицом в связи с выбытием из процесса одной из сторон в спорном или установленном решением суда правоотношении.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20. Процессуальное соучастие — это:</w:t>
      </w:r>
    </w:p>
    <w:p w:rsidR="00275F8E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1) участие в одном деле нескольких истцов или ответчиков, интересы и требования которых не исключают друг друга;</w:t>
      </w:r>
    </w:p>
    <w:p w:rsidR="00736AB5" w:rsidRPr="005D0E82" w:rsidRDefault="00736AB5" w:rsidP="00736AB5">
      <w:pPr>
        <w:rPr>
          <w:rFonts w:ascii="Times New Roman" w:hAnsi="Times New Roman" w:cs="Times New Roman"/>
          <w:sz w:val="24"/>
          <w:szCs w:val="24"/>
        </w:rPr>
      </w:pPr>
      <w:r w:rsidRPr="005D0E82">
        <w:rPr>
          <w:rFonts w:ascii="Times New Roman" w:hAnsi="Times New Roman" w:cs="Times New Roman"/>
          <w:sz w:val="24"/>
          <w:szCs w:val="24"/>
        </w:rPr>
        <w:t>2) участие лица на стороне истца или ответчика в связи с тем, что решение по делу может повлиять на его права или обязанности по отношению к одной из сторон;</w:t>
      </w:r>
      <w:r w:rsidRPr="005D0E82">
        <w:rPr>
          <w:rFonts w:ascii="Times New Roman" w:hAnsi="Times New Roman" w:cs="Times New Roman"/>
          <w:sz w:val="24"/>
          <w:szCs w:val="24"/>
        </w:rPr>
        <w:br/>
        <w:t>3) вступление лица в уже возникший между истцом и ответчиком процесс для защиты самостоятельных прав на предмет спора;</w:t>
      </w:r>
      <w:r w:rsidRPr="005D0E82">
        <w:rPr>
          <w:rFonts w:ascii="Times New Roman" w:hAnsi="Times New Roman" w:cs="Times New Roman"/>
          <w:sz w:val="24"/>
          <w:szCs w:val="24"/>
        </w:rPr>
        <w:br/>
        <w:t>4) замена в процессе лица, являющегося стороной или третьим лицом, другим лицом в связи с выбытием из процесса одной из сторон в спорном или установленном решением суда правоотношении.</w:t>
      </w:r>
    </w:p>
    <w:p w:rsidR="00596939" w:rsidRPr="00275F8E" w:rsidRDefault="00596939"/>
    <w:p w:rsidR="00736AB5" w:rsidRPr="00275F8E" w:rsidRDefault="00736AB5"/>
    <w:p w:rsidR="00736AB5" w:rsidRPr="00275F8E" w:rsidRDefault="00736AB5"/>
    <w:p w:rsidR="00736AB5" w:rsidRPr="00275F8E" w:rsidRDefault="00736AB5"/>
    <w:p w:rsidR="00736AB5" w:rsidRPr="00275F8E" w:rsidRDefault="00736AB5"/>
    <w:p w:rsidR="00736AB5" w:rsidRPr="00275F8E" w:rsidRDefault="00736AB5"/>
    <w:p w:rsidR="00275F8E" w:rsidRPr="00275F8E" w:rsidRDefault="00275F8E"/>
    <w:p w:rsidR="00275F8E" w:rsidRPr="00275F8E" w:rsidRDefault="00275F8E"/>
    <w:p w:rsidR="00275F8E" w:rsidRPr="00275F8E" w:rsidRDefault="00275F8E"/>
    <w:p w:rsidR="00275F8E" w:rsidRPr="00275F8E" w:rsidRDefault="00275F8E"/>
    <w:p w:rsidR="00275F8E" w:rsidRPr="00275F8E" w:rsidRDefault="00275F8E"/>
    <w:p w:rsidR="00275F8E" w:rsidRPr="00275F8E" w:rsidRDefault="00275F8E"/>
    <w:p w:rsidR="00275F8E" w:rsidRPr="00275F8E" w:rsidRDefault="00275F8E"/>
    <w:p w:rsidR="00275F8E" w:rsidRPr="00275F8E" w:rsidRDefault="00275F8E"/>
    <w:p w:rsidR="00275F8E" w:rsidRDefault="00275F8E"/>
    <w:p w:rsidR="00275F8E" w:rsidRPr="00275F8E" w:rsidRDefault="00275F8E"/>
    <w:sectPr w:rsidR="00275F8E" w:rsidRPr="00275F8E" w:rsidSect="00C72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5BFB"/>
    <w:rsid w:val="00275F8E"/>
    <w:rsid w:val="002E4317"/>
    <w:rsid w:val="00596939"/>
    <w:rsid w:val="005D0E82"/>
    <w:rsid w:val="00695BFB"/>
    <w:rsid w:val="00736AB5"/>
    <w:rsid w:val="00C7288E"/>
    <w:rsid w:val="00FF1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6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E4317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1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5</cp:revision>
  <dcterms:created xsi:type="dcterms:W3CDTF">2024-01-05T02:04:00Z</dcterms:created>
  <dcterms:modified xsi:type="dcterms:W3CDTF">2024-08-04T16:03:00Z</dcterms:modified>
</cp:coreProperties>
</file>