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AFFA2E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7092">
        <w:rPr>
          <w:rFonts w:ascii="Times New Roman" w:eastAsia="Times New Roman" w:hAnsi="Times New Roman" w:cs="Times New Roman"/>
          <w:b/>
          <w:sz w:val="24"/>
          <w:szCs w:val="24"/>
        </w:rPr>
        <w:t>Федеральной миграционной службе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C96F1D">
              <w:rPr>
                <w:rFonts w:ascii="Times New Roman" w:hAnsi="Times New Roman" w:cs="Times New Roman"/>
                <w:u w:val="single"/>
              </w:rPr>
              <w:t>директор</w:t>
            </w:r>
          </w:p>
          <w:p w14:paraId="310FA957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96F1D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14:paraId="40E0496B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F1D">
              <w:rPr>
                <w:rFonts w:ascii="Times New Roman" w:hAnsi="Times New Roman" w:cs="Times New Roman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29352DA2" w:rsidR="000649C7" w:rsidRPr="00A12886" w:rsidRDefault="00C96F1D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A707A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3123EDD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272AD3B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0D61AB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3EB77C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ACE19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D86E8F9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5AE18660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  (      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2E1CD990" w:rsidR="004613A7" w:rsidRPr="00F93D52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F93D52">
        <w:rPr>
          <w:rFonts w:ascii="Times New Roman" w:eastAsia="Times New Roman" w:hAnsi="Times New Roman" w:cs="Times New Roman"/>
        </w:rPr>
        <w:t>202</w:t>
      </w:r>
      <w:r w:rsidR="00C96F1D" w:rsidRPr="00F93D52">
        <w:rPr>
          <w:rFonts w:ascii="Times New Roman" w:eastAsia="Times New Roman" w:hAnsi="Times New Roman" w:cs="Times New Roman"/>
        </w:rPr>
        <w:t>5</w:t>
      </w:r>
      <w:r w:rsidRPr="00F93D52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4126E569" w:rsidR="00245CB3" w:rsidRPr="00573DBC" w:rsidRDefault="00107092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AAFA0BB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69E540DC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4B2849D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5FB0D9D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4F29474C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7DA10DEA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269FCC03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5B624842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647AFC84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5D364D69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07449FD9" w14:textId="77777777" w:rsidR="00CB165F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p w14:paraId="6EB4EE1E" w14:textId="77777777" w:rsidR="00CB165F" w:rsidRPr="00573DBC" w:rsidRDefault="00CB165F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C95C03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C95C03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95C03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C95C03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C95C03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C95C03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C95C03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C95C03">
              <w:rPr>
                <w:lang w:eastAsia="en-US"/>
              </w:rPr>
              <w:t xml:space="preserve">№ </w:t>
            </w:r>
            <w:proofErr w:type="gramStart"/>
            <w:r w:rsidRPr="00C95C03">
              <w:rPr>
                <w:lang w:eastAsia="en-US"/>
              </w:rPr>
              <w:t>п</w:t>
            </w:r>
            <w:proofErr w:type="gramEnd"/>
            <w:r w:rsidRPr="00C95C03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C95C03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C95C03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C95C03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C95C03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C95C03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C95C03">
              <w:rPr>
                <w:lang w:eastAsia="en-US"/>
              </w:rPr>
              <w:t>Отметка о выполнении</w:t>
            </w:r>
          </w:p>
        </w:tc>
      </w:tr>
      <w:tr w:rsidR="00245CB3" w:rsidRPr="00C95C03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C95C03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</w:t>
            </w:r>
            <w:r w:rsidRPr="00C95C03">
              <w:rPr>
                <w:rFonts w:ascii="Times New Roman" w:hAnsi="Times New Roman" w:cs="Times New Roman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C95C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1662" w:rsidRPr="00C95C03">
              <w:rPr>
                <w:sz w:val="24"/>
                <w:szCs w:val="24"/>
              </w:rPr>
              <w:t xml:space="preserve"> </w:t>
            </w:r>
            <w:r w:rsidR="00231662" w:rsidRPr="00C95C03">
              <w:rPr>
                <w:rFonts w:ascii="Times New Roman" w:hAnsi="Times New Roman" w:cs="Times New Roman"/>
                <w:sz w:val="24"/>
                <w:szCs w:val="24"/>
              </w:rPr>
              <w:t>а также правил внутреннего трудового распорядка</w:t>
            </w:r>
            <w:r w:rsidR="00245CB3"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руководител</w:t>
            </w:r>
            <w:proofErr w:type="gramStart"/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отчета по практике, оформление характеристики руководителя</w:t>
            </w:r>
            <w:r w:rsidR="00795EAC"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795EAC"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795EAC"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-ем</w:t>
            </w: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C95C03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C95C03" w:rsidRDefault="00245CB3" w:rsidP="00715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5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C95C03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C95C03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C95C03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Pr="00C95C03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Pr="00C95C03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Pr="00C95C03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Pr="00C95C03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C95C03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95C03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561CB343" w:rsidR="00245CB3" w:rsidRPr="003259CD" w:rsidRDefault="00F93D52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47BA9A55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951BF03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70547B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AF21E8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B165F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B165F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53735362"/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B165F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B165F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CB165F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B165F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CB165F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CB165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CB165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CB165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CB165F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B165F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B165F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322C4EF2" w:rsidR="008028DE" w:rsidRPr="00CB165F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CB16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413D2" w:rsidRPr="00CB16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организации, ознакомится </w:t>
            </w:r>
            <w:r w:rsidR="007413D2" w:rsidRPr="00CB165F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CB165F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B165F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B165F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7899354" w:rsidR="008028DE" w:rsidRPr="00CB165F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CB165F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B165F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B165F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0745C7F" w:rsidR="008028DE" w:rsidRPr="00CB165F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CB165F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B165F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B165F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46F2D65" w:rsidR="008028DE" w:rsidRPr="00CB165F" w:rsidRDefault="007413D2" w:rsidP="006E538A">
            <w:pPr>
              <w:pStyle w:val="ac"/>
              <w:ind w:right="222"/>
              <w:jc w:val="both"/>
              <w:rPr>
                <w:lang w:val="ru-RU"/>
              </w:rPr>
            </w:pPr>
            <w:r w:rsidRPr="00CB165F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CB165F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B165F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B165F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04B53434" w:rsidR="008028DE" w:rsidRPr="00CB165F" w:rsidRDefault="007413D2" w:rsidP="007413D2">
            <w:pPr>
              <w:pStyle w:val="ac"/>
              <w:ind w:right="227"/>
              <w:jc w:val="both"/>
              <w:rPr>
                <w:lang w:val="ru-RU"/>
              </w:rPr>
            </w:pPr>
            <w:r w:rsidRPr="00CB165F">
              <w:rPr>
                <w:lang w:val="ru-RU"/>
              </w:rPr>
              <w:t>Подготовка предложения по урегулированию трудовых споров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CB165F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3D2" w:rsidRPr="00CB165F" w14:paraId="46EAA2F0" w14:textId="77777777" w:rsidTr="00F80DAE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7413D2" w:rsidRPr="00CB165F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2FAE3F14" w:rsidR="007413D2" w:rsidRPr="00CB165F" w:rsidRDefault="007413D2" w:rsidP="007413D2">
            <w:pPr>
              <w:pStyle w:val="ac"/>
              <w:spacing w:before="63"/>
              <w:ind w:right="229"/>
              <w:jc w:val="both"/>
              <w:rPr>
                <w:lang w:val="ru-RU"/>
              </w:rPr>
            </w:pPr>
            <w:r w:rsidRPr="00CB165F">
              <w:rPr>
                <w:lang w:val="ru-RU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7413D2" w:rsidRPr="00CB165F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413D2" w:rsidRPr="00CB165F" w14:paraId="1F522642" w14:textId="77777777" w:rsidTr="00AD27A2">
        <w:trPr>
          <w:trHeight w:val="8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EB3EC" w14:textId="77777777" w:rsidR="007413D2" w:rsidRPr="00CB165F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939D9" w14:textId="36B5609B" w:rsidR="007413D2" w:rsidRPr="00CB165F" w:rsidRDefault="007413D2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7413D2" w:rsidRPr="00CB165F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413D2" w:rsidRPr="00CB165F" w14:paraId="61422B2B" w14:textId="77777777" w:rsidTr="00D3445A">
        <w:trPr>
          <w:trHeight w:val="30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F04A9" w14:textId="77777777" w:rsidR="007413D2" w:rsidRPr="00CB165F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4F0ED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0E8B83D3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194CF352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381F5713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255C35EB" w14:textId="77777777" w:rsidR="007413D2" w:rsidRPr="00CB165F" w:rsidRDefault="007413D2" w:rsidP="007413D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  <w:p w14:paraId="5D8D2CD2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0BFD53D3" w14:textId="77777777" w:rsidR="007413D2" w:rsidRPr="00CB165F" w:rsidRDefault="007413D2" w:rsidP="007413D2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составление описи документов;</w:t>
            </w:r>
          </w:p>
          <w:p w14:paraId="15929FBD" w14:textId="5561BBAA" w:rsidR="007413D2" w:rsidRPr="00CB165F" w:rsidRDefault="007413D2" w:rsidP="00741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7413D2" w:rsidRPr="00CB165F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CB165F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B165F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CB165F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CB165F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B165F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B165F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CB165F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CB165F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B165F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B165F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CB165F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CB165F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6595C40E" w:rsidR="00245CB3" w:rsidRPr="003259CD" w:rsidRDefault="00217590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228E764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0D61AB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5EF919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0F5B78D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1004B5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2734216" w14:textId="77777777" w:rsidR="00CB165F" w:rsidRDefault="00CB165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ABB3662" w14:textId="77777777" w:rsidR="00CB165F" w:rsidRDefault="00CB165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22391F" w14:textId="77777777" w:rsidR="00CB165F" w:rsidRDefault="00CB165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5C2D948" w14:textId="77777777" w:rsidR="00686EFA" w:rsidRPr="00CB165F" w:rsidRDefault="00686EFA" w:rsidP="00686EF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CB165F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CB165F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CB165F" w:rsidRPr="00CB165F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CB165F" w:rsidRPr="00CB165F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0655AE2C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 инструктаж </w:t>
            </w: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CB165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165F" w:rsidRPr="00CB165F" w14:paraId="6C8E0AC0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1B098BFF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71C5BE90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CB16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организации, ознакомится </w:t>
            </w: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  <w:p w14:paraId="053F6839" w14:textId="7499B110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0FFE7417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4A95E1C6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39A9AEB1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4156A66D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7E208995" w:rsidR="00C86467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2AEA526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1D1BD07" w:rsidR="00C86467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74C5A82" w:rsidR="00C86467" w:rsidRPr="00CB165F" w:rsidRDefault="00C96F1D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C86467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01A343C9" w:rsidR="00C86467" w:rsidRPr="00CB165F" w:rsidRDefault="00217590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CB165F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3CBA485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61D86E77" w:rsidR="00C86467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предложения по урегулированию трудовых споров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023A7666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116642A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CEFE63D" w:rsidR="00217590" w:rsidRPr="00CB165F" w:rsidRDefault="00217590" w:rsidP="00C42AE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B165F" w:rsidRPr="00CB165F" w14:paraId="75CB83D9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539D1410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2B2E80CD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B1E8DDD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17590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65F2F51A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553B627E" w:rsidR="002605AF" w:rsidRPr="00CB165F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CB165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B165F" w:rsidRPr="00CB165F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254C7E1D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CB165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CB165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3C356D99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55D2F5D3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7590" w:rsidRPr="00CB165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5131967C" w:rsidR="002605AF" w:rsidRPr="00CB165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605AF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68E1EC5F" w:rsidR="002605AF" w:rsidRPr="00CB165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605AF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356B6EFC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5122E83E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07CB5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6E6D16E6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6A146C04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2C80B60A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117F5F09" w14:textId="601B0F1E" w:rsidR="002605AF" w:rsidRPr="00CB165F" w:rsidRDefault="00217590" w:rsidP="00B47B2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B165F" w:rsidRPr="00CB165F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4EA96C63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ADC5C2E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37D998B7" w:rsidR="002605AF" w:rsidRPr="00CB165F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AC27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5A2D20BE" w14:textId="77777777" w:rsidR="00217590" w:rsidRPr="00CB165F" w:rsidRDefault="00217590" w:rsidP="00217590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CB165F">
              <w:rPr>
                <w:sz w:val="24"/>
                <w:szCs w:val="24"/>
              </w:rPr>
              <w:t>составление описи документов;</w:t>
            </w:r>
          </w:p>
          <w:p w14:paraId="533A771F" w14:textId="104E0B4B" w:rsidR="002605AF" w:rsidRPr="00CB165F" w:rsidRDefault="00217590" w:rsidP="00217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2D6912D4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408C37A5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49100C69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65F" w:rsidRPr="00CB165F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1BC7DF3" w:rsidR="00C86467" w:rsidRPr="00CB165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86467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6467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165F" w:rsidRPr="00CB165F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6BFA3CBA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C433A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0D61AB"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CB165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165F" w:rsidRPr="00CB165F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65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CB165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535FA98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12DB8172" w:rsidR="00336AE9" w:rsidRPr="00CB165F" w:rsidRDefault="00336AE9" w:rsidP="00C95C03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B165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Примерный перечень документов, прилагаемых в качестве приложений</w:t>
      </w:r>
    </w:p>
    <w:p w14:paraId="5EF924D8" w14:textId="77777777" w:rsidR="00336AE9" w:rsidRPr="005E025F" w:rsidRDefault="00336AE9" w:rsidP="00C95C03">
      <w:pPr>
        <w:spacing w:after="120" w:line="240" w:lineRule="auto"/>
        <w:jc w:val="center"/>
        <w:rPr>
          <w:b/>
          <w:bCs/>
          <w:sz w:val="28"/>
          <w:szCs w:val="28"/>
          <w:lang w:eastAsia="ar-SA"/>
        </w:rPr>
      </w:pPr>
      <w:r w:rsidRPr="00CB165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39C60B31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структуры </w:t>
      </w:r>
    </w:p>
    <w:p w14:paraId="70706E56" w14:textId="32031CC5" w:rsidR="004431A0" w:rsidRPr="00B47B22" w:rsidRDefault="00336AE9" w:rsidP="00B47B2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делопроизводства 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</w:t>
      </w:r>
      <w:bookmarkStart w:id="2" w:name="_GoBack"/>
      <w:bookmarkEnd w:id="2"/>
      <w:r w:rsidRPr="00B07551">
        <w:rPr>
          <w:rFonts w:ascii="Times New Roman" w:eastAsia="Times New Roman" w:hAnsi="Times New Roman" w:cs="Times New Roman"/>
          <w:sz w:val="28"/>
          <w:szCs w:val="28"/>
        </w:rPr>
        <w:t>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73A8B" w14:textId="77777777" w:rsidR="00E85D23" w:rsidRDefault="00E85D23" w:rsidP="00FB5350">
      <w:pPr>
        <w:spacing w:after="0" w:line="240" w:lineRule="auto"/>
      </w:pPr>
      <w:r>
        <w:separator/>
      </w:r>
    </w:p>
  </w:endnote>
  <w:endnote w:type="continuationSeparator" w:id="0">
    <w:p w14:paraId="770F0C61" w14:textId="77777777" w:rsidR="00E85D23" w:rsidRDefault="00E85D23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337F9" w14:textId="77777777" w:rsidR="00E85D23" w:rsidRDefault="00E85D23" w:rsidP="00FB5350">
      <w:pPr>
        <w:spacing w:after="0" w:line="240" w:lineRule="auto"/>
      </w:pPr>
      <w:r>
        <w:separator/>
      </w:r>
    </w:p>
  </w:footnote>
  <w:footnote w:type="continuationSeparator" w:id="0">
    <w:p w14:paraId="5EADE36F" w14:textId="77777777" w:rsidR="00E85D23" w:rsidRDefault="00E85D23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C5F6B"/>
    <w:rsid w:val="000D61AB"/>
    <w:rsid w:val="000D7A7A"/>
    <w:rsid w:val="000E7530"/>
    <w:rsid w:val="00107092"/>
    <w:rsid w:val="00113F0F"/>
    <w:rsid w:val="0013287B"/>
    <w:rsid w:val="00166AAB"/>
    <w:rsid w:val="001B0B4F"/>
    <w:rsid w:val="001E04F2"/>
    <w:rsid w:val="001E6FF3"/>
    <w:rsid w:val="00217590"/>
    <w:rsid w:val="002309D2"/>
    <w:rsid w:val="00231662"/>
    <w:rsid w:val="00245CB3"/>
    <w:rsid w:val="00245D4A"/>
    <w:rsid w:val="002605AF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41369E"/>
    <w:rsid w:val="004431A0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6E538A"/>
    <w:rsid w:val="007138F2"/>
    <w:rsid w:val="00715FD8"/>
    <w:rsid w:val="007413D2"/>
    <w:rsid w:val="00754700"/>
    <w:rsid w:val="0078510F"/>
    <w:rsid w:val="00787F7A"/>
    <w:rsid w:val="00794278"/>
    <w:rsid w:val="00795EAC"/>
    <w:rsid w:val="008028DE"/>
    <w:rsid w:val="008A6600"/>
    <w:rsid w:val="008F66B4"/>
    <w:rsid w:val="009B2945"/>
    <w:rsid w:val="00A12886"/>
    <w:rsid w:val="00A41A43"/>
    <w:rsid w:val="00A76ED6"/>
    <w:rsid w:val="00A80B8F"/>
    <w:rsid w:val="00A874C1"/>
    <w:rsid w:val="00AF31F8"/>
    <w:rsid w:val="00B07551"/>
    <w:rsid w:val="00B1628D"/>
    <w:rsid w:val="00B341E1"/>
    <w:rsid w:val="00B37A81"/>
    <w:rsid w:val="00B47B22"/>
    <w:rsid w:val="00B7026A"/>
    <w:rsid w:val="00B7503E"/>
    <w:rsid w:val="00B75511"/>
    <w:rsid w:val="00B872C6"/>
    <w:rsid w:val="00BE7C45"/>
    <w:rsid w:val="00C220D2"/>
    <w:rsid w:val="00C73A4C"/>
    <w:rsid w:val="00C86467"/>
    <w:rsid w:val="00C92844"/>
    <w:rsid w:val="00C95C03"/>
    <w:rsid w:val="00C96F1D"/>
    <w:rsid w:val="00CB165F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60AC9"/>
    <w:rsid w:val="00E85D23"/>
    <w:rsid w:val="00EA707A"/>
    <w:rsid w:val="00EB711B"/>
    <w:rsid w:val="00EC433A"/>
    <w:rsid w:val="00F04685"/>
    <w:rsid w:val="00F253C0"/>
    <w:rsid w:val="00F61EF9"/>
    <w:rsid w:val="00F93D52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741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24726-56F9-46F5-AD33-4EC11DB9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11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53</cp:revision>
  <dcterms:created xsi:type="dcterms:W3CDTF">2020-11-06T05:57:00Z</dcterms:created>
  <dcterms:modified xsi:type="dcterms:W3CDTF">2024-10-14T06:17:00Z</dcterms:modified>
</cp:coreProperties>
</file>